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7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hint="eastAsia" w:ascii="Times New Roman" w:hAnsi="Times New Roman" w:eastAsia="方正小标宋_GBK" w:cs="Times New Roman"/>
          <w:sz w:val="44"/>
        </w:rPr>
        <w:t>《江苏省固定资产投资项目节能审查和碳排放评价实施办法</w:t>
      </w:r>
      <w:bookmarkStart w:id="18" w:name="_GoBack"/>
      <w:bookmarkEnd w:id="18"/>
      <w:r>
        <w:rPr>
          <w:rFonts w:hint="eastAsia" w:ascii="Times New Roman" w:hAnsi="Times New Roman" w:eastAsia="方正小标宋_GBK" w:cs="Times New Roman"/>
          <w:sz w:val="44"/>
        </w:rPr>
        <w:t>》编制说明</w:t>
      </w: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  <w:highlight w:val="yellow"/>
        </w:rPr>
      </w:pPr>
      <w:r>
        <w:rPr>
          <w:rFonts w:hint="eastAsia" w:ascii="Times New Roman" w:hAnsi="Times New Roman" w:eastAsia="方正仿宋_GBK" w:cs="Times New Roman"/>
          <w:sz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建立能耗双控向碳排放双控全面转型新机制，加强固定资产投资项目能源消费和碳排放管理，</w:t>
      </w:r>
      <w:r>
        <w:rPr>
          <w:rFonts w:ascii="Times New Roman" w:hAnsi="Times New Roman" w:eastAsia="方正仿宋_GBK" w:cs="Times New Roman"/>
          <w:sz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</w:rPr>
        <w:t>《固定资产投资项目节能审查和碳排放评价办法》（国家发展和改革委员会令第31号</w:t>
      </w:r>
      <w:r>
        <w:rPr>
          <w:rFonts w:ascii="Times New Roman" w:hAnsi="Times New Roman" w:eastAsia="方正仿宋_GBK" w:cs="Times New Roman"/>
          <w:sz w:val="32"/>
        </w:rPr>
        <w:t>）和我省</w:t>
      </w:r>
      <w:r>
        <w:rPr>
          <w:rFonts w:hint="eastAsia" w:ascii="Times New Roman" w:hAnsi="Times New Roman" w:eastAsia="方正仿宋_GBK" w:cs="Times New Roman"/>
          <w:sz w:val="32"/>
        </w:rPr>
        <w:t>相关</w:t>
      </w:r>
      <w:r>
        <w:rPr>
          <w:rFonts w:ascii="Times New Roman" w:hAnsi="Times New Roman" w:eastAsia="方正仿宋_GBK" w:cs="Times New Roman"/>
          <w:sz w:val="32"/>
        </w:rPr>
        <w:t>政策，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江苏省发展改革委牵头</w:t>
      </w:r>
      <w:r>
        <w:rPr>
          <w:rFonts w:hint="eastAsia" w:ascii="Times New Roman" w:hAnsi="Times New Roman" w:eastAsia="方正仿宋_GBK" w:cs="Times New Roman"/>
          <w:sz w:val="32"/>
        </w:rPr>
        <w:t>研究</w:t>
      </w:r>
      <w:r>
        <w:rPr>
          <w:rFonts w:ascii="Times New Roman" w:hAnsi="Times New Roman" w:eastAsia="方正仿宋_GBK" w:cs="Times New Roman"/>
          <w:sz w:val="32"/>
        </w:rPr>
        <w:t>起草了</w:t>
      </w:r>
      <w:r>
        <w:rPr>
          <w:rFonts w:hint="eastAsia" w:ascii="Times New Roman" w:hAnsi="Times New Roman" w:eastAsia="方正仿宋_GBK" w:cs="Times New Roman"/>
          <w:sz w:val="32"/>
        </w:rPr>
        <w:t>《江苏省固定资产投资项目节能审查和碳排放评价实施办法》（以下简称《实施办法》），编制情况说明如下：</w:t>
      </w:r>
    </w:p>
    <w:p>
      <w:pPr>
        <w:spacing w:line="587" w:lineRule="exact"/>
        <w:ind w:firstLine="640" w:firstLineChars="200"/>
        <w:rPr>
          <w:rFonts w:ascii="Times New Roman" w:hAnsi="Times New Roman" w:eastAsia="方正黑体_GBK" w:cs="Times New Roman"/>
          <w:sz w:val="32"/>
        </w:rPr>
      </w:pPr>
      <w:r>
        <w:rPr>
          <w:rFonts w:hint="eastAsia" w:ascii="Times New Roman" w:hAnsi="Times New Roman" w:eastAsia="方正黑体_GBK" w:cs="Times New Roman"/>
          <w:sz w:val="32"/>
        </w:rPr>
        <w:t>一、起草背景</w:t>
      </w:r>
      <w:bookmarkStart w:id="0" w:name="pindex8"/>
      <w:bookmarkEnd w:id="0"/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国家</w:t>
      </w:r>
      <w:bookmarkStart w:id="1" w:name="OLE_LINK3"/>
      <w:bookmarkStart w:id="2" w:name="OLE_LINK2"/>
      <w:bookmarkStart w:id="3" w:name="OLE_LINK4"/>
      <w:r>
        <w:rPr>
          <w:rFonts w:hint="eastAsia" w:ascii="Times New Roman" w:hAnsi="Times New Roman" w:eastAsia="方正仿宋_GBK" w:cs="Times New Roman"/>
          <w:sz w:val="32"/>
        </w:rPr>
        <w:t>发展改革委</w:t>
      </w:r>
      <w:bookmarkEnd w:id="1"/>
      <w:bookmarkEnd w:id="2"/>
      <w:bookmarkEnd w:id="3"/>
      <w:r>
        <w:rPr>
          <w:rFonts w:hint="eastAsia" w:ascii="Times New Roman" w:hAnsi="Times New Roman" w:eastAsia="方正仿宋_GBK" w:cs="Times New Roman"/>
          <w:sz w:val="32"/>
        </w:rPr>
        <w:t>于2010年发布《固定资产投资项目节能评估和审查暂行办法》，我国正式建立并实施</w:t>
      </w:r>
      <w:bookmarkStart w:id="4" w:name="OLE_LINK5"/>
      <w:bookmarkStart w:id="5" w:name="OLE_LINK6"/>
      <w:r>
        <w:rPr>
          <w:rFonts w:hint="eastAsia" w:ascii="Times New Roman" w:hAnsi="Times New Roman" w:eastAsia="方正仿宋_GBK" w:cs="Times New Roman"/>
          <w:sz w:val="32"/>
        </w:rPr>
        <w:t>节能审查制度</w:t>
      </w:r>
      <w:bookmarkEnd w:id="4"/>
      <w:bookmarkEnd w:id="5"/>
      <w:r>
        <w:rPr>
          <w:rFonts w:hint="eastAsia" w:ascii="Times New Roman" w:hAnsi="Times New Roman" w:eastAsia="方正仿宋_GBK" w:cs="Times New Roman"/>
          <w:sz w:val="32"/>
        </w:rPr>
        <w:t>。为进一步优化顶层设计、提升节能审查效能，国家发展改革委分别于2016年和2023年对节能审查办法作了修订。节能审查制度建立实施以来，在提高能源利用效率、促进产业提质升级等方面发挥了重要作用，有力推动经济社会高质量发展。</w:t>
      </w: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  <w:highlight w:val="yellow"/>
        </w:rPr>
      </w:pPr>
      <w:r>
        <w:rPr>
          <w:rFonts w:hint="eastAsia" w:ascii="Times New Roman" w:hAnsi="Times New Roman" w:eastAsia="方正仿宋_GBK" w:cs="Times New Roman"/>
          <w:sz w:val="32"/>
        </w:rPr>
        <w:t>2024年7月，党的二十届三中全会提出“建立能耗双控向碳排放双控全面转型新机制”，《2024-2025年节能降碳行动方案》《加快构建碳排放双控制度体系工作方案》明确提出“将碳排放评价有关要求纳入固定资产投资项目节能审查，</w:t>
      </w:r>
      <w:bookmarkStart w:id="6" w:name="OLE_LINK8"/>
      <w:bookmarkStart w:id="7" w:name="OLE_LINK7"/>
      <w:r>
        <w:rPr>
          <w:rFonts w:hint="eastAsia" w:ascii="Times New Roman" w:hAnsi="Times New Roman" w:eastAsia="方正仿宋_GBK" w:cs="Times New Roman"/>
          <w:sz w:val="32"/>
        </w:rPr>
        <w:t>对项目用能和碳排放情况开展综合评价</w:t>
      </w:r>
      <w:bookmarkEnd w:id="6"/>
      <w:bookmarkEnd w:id="7"/>
      <w:r>
        <w:rPr>
          <w:rFonts w:hint="eastAsia" w:ascii="Times New Roman" w:hAnsi="Times New Roman" w:eastAsia="方正仿宋_GBK" w:cs="Times New Roman"/>
          <w:sz w:val="32"/>
        </w:rPr>
        <w:t>”的要求。</w:t>
      </w: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今年7月，国家发展改革委发布</w:t>
      </w:r>
      <w:bookmarkStart w:id="8" w:name="OLE_LINK11"/>
      <w:bookmarkStart w:id="9" w:name="OLE_LINK12"/>
      <w:r>
        <w:rPr>
          <w:rFonts w:hint="eastAsia" w:ascii="Times New Roman" w:hAnsi="Times New Roman" w:eastAsia="方正仿宋_GBK" w:cs="Times New Roman"/>
          <w:sz w:val="32"/>
        </w:rPr>
        <w:t>《固定资产投资项目节能审查和碳排放评价办法》</w:t>
      </w:r>
      <w:bookmarkEnd w:id="8"/>
      <w:bookmarkEnd w:id="9"/>
      <w:r>
        <w:rPr>
          <w:rFonts w:hint="eastAsia" w:ascii="Times New Roman" w:hAnsi="Times New Roman" w:eastAsia="方正仿宋_GBK" w:cs="Times New Roman"/>
          <w:sz w:val="32"/>
        </w:rPr>
        <w:t>，强调对项目用能和碳排放情况开展综合评价，进一步优化节能审查管理权限和要求，完善节能降碳制度体系。为落实国家最新要求，指导各地做好节能审查和碳排放评价工作，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省发展改革</w:t>
      </w:r>
      <w:r>
        <w:rPr>
          <w:rFonts w:hint="eastAsia" w:ascii="Times New Roman" w:hAnsi="Times New Roman" w:eastAsia="方正仿宋_GBK" w:cs="Times New Roman"/>
          <w:sz w:val="32"/>
        </w:rPr>
        <w:t>委会同省工业和信息化厅研究</w:t>
      </w:r>
      <w:r>
        <w:rPr>
          <w:rFonts w:ascii="Times New Roman" w:hAnsi="Times New Roman" w:eastAsia="方正仿宋_GBK" w:cs="Times New Roman"/>
          <w:sz w:val="32"/>
        </w:rPr>
        <w:t>起草了《实施办法》。</w:t>
      </w:r>
    </w:p>
    <w:p>
      <w:pPr>
        <w:spacing w:line="587" w:lineRule="exact"/>
        <w:ind w:firstLine="640" w:firstLineChars="200"/>
        <w:rPr>
          <w:rFonts w:ascii="Times New Roman" w:hAnsi="Times New Roman" w:eastAsia="方正黑体_GBK" w:cs="Times New Roman"/>
          <w:sz w:val="32"/>
        </w:rPr>
      </w:pPr>
      <w:r>
        <w:rPr>
          <w:rFonts w:hint="eastAsia" w:ascii="Times New Roman" w:hAnsi="Times New Roman" w:eastAsia="方正黑体_GBK" w:cs="Times New Roman"/>
          <w:sz w:val="32"/>
        </w:rPr>
        <w:t>二、起草过程</w:t>
      </w:r>
      <w:bookmarkStart w:id="10" w:name="pindex10"/>
      <w:bookmarkEnd w:id="10"/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方正楷体_GBK" w:hAnsi="Times New Roman" w:eastAsia="方正楷体_GBK" w:cs="Times New Roman"/>
          <w:sz w:val="32"/>
        </w:rPr>
        <w:t>（一）前期研究。</w:t>
      </w:r>
      <w:bookmarkStart w:id="11" w:name="pindex11"/>
      <w:bookmarkEnd w:id="11"/>
      <w:r>
        <w:rPr>
          <w:rFonts w:hint="eastAsia" w:ascii="Times New Roman" w:hAnsi="Times New Roman" w:eastAsia="方正仿宋_GBK"/>
          <w:sz w:val="32"/>
        </w:rPr>
        <w:t>认真研究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中华人民共和国能源法》《中华人民共和国节约能源法》《中华人民共和国行政许可法》《民用建筑节能条例》《公共机构节能条例》《固定资产投资项目节能审查和碳排放评价办法》《江苏省节约能源条例》等有关</w:t>
      </w:r>
      <w:r>
        <w:rPr>
          <w:rFonts w:hint="eastAsia" w:ascii="Times New Roman" w:hAnsi="Times New Roman" w:eastAsia="方正仿宋_GBK"/>
          <w:sz w:val="32"/>
        </w:rPr>
        <w:t>法律法规，梳理“十四五”以来有关节能审查、能耗双控和碳排放双控相关政策文件，深入学习领会国家关于节能审查与碳排放管控的最新文件精神。</w:t>
      </w: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  <w:highlight w:val="yellow"/>
        </w:rPr>
      </w:pPr>
      <w:r>
        <w:rPr>
          <w:rFonts w:hint="eastAsia" w:ascii="方正楷体_GBK" w:hAnsi="Times New Roman" w:eastAsia="方正楷体_GBK" w:cs="Times New Roman"/>
          <w:sz w:val="32"/>
        </w:rPr>
        <w:t>（二）组织起草</w:t>
      </w:r>
      <w:r>
        <w:rPr>
          <w:rFonts w:hint="eastAsia" w:ascii="Times New Roman" w:hAnsi="Times New Roman" w:eastAsia="方正仿宋_GBK" w:cs="Times New Roman"/>
          <w:sz w:val="32"/>
        </w:rPr>
        <w:t>。2025年5月起，</w:t>
      </w:r>
      <w:bookmarkStart w:id="12" w:name="OLE_LINK13"/>
      <w:r>
        <w:rPr>
          <w:rFonts w:ascii="Times New Roman" w:hAnsi="Times New Roman" w:eastAsia="方正仿宋_GBK" w:cs="Times New Roman"/>
          <w:sz w:val="32"/>
        </w:rPr>
        <w:t>根据国家</w:t>
      </w:r>
      <w:r>
        <w:rPr>
          <w:rFonts w:hint="eastAsia" w:ascii="Times New Roman" w:hAnsi="Times New Roman" w:eastAsia="方正仿宋_GBK" w:cs="Times New Roman"/>
          <w:sz w:val="32"/>
        </w:rPr>
        <w:t>印发的《固定资产投资项目节能审查和碳排放评价办法（征求意见稿）》</w:t>
      </w:r>
      <w:r>
        <w:rPr>
          <w:rFonts w:ascii="Times New Roman" w:hAnsi="Times New Roman" w:eastAsia="方正仿宋_GBK" w:cs="Times New Roman"/>
          <w:sz w:val="32"/>
        </w:rPr>
        <w:t>，</w:t>
      </w:r>
      <w:bookmarkEnd w:id="12"/>
      <w:r>
        <w:rPr>
          <w:rFonts w:ascii="Times New Roman" w:hAnsi="Times New Roman" w:eastAsia="方正仿宋_GBK" w:cs="Times New Roman"/>
          <w:sz w:val="32"/>
        </w:rPr>
        <w:t>我委</w:t>
      </w:r>
      <w:r>
        <w:rPr>
          <w:rFonts w:hint="eastAsia" w:ascii="Times New Roman" w:hAnsi="Times New Roman" w:eastAsia="方正仿宋_GBK" w:cs="Times New Roman"/>
          <w:sz w:val="32"/>
        </w:rPr>
        <w:t>系统梳理了全省节能审查、能耗双控和碳排放双控工作开展情况</w:t>
      </w:r>
      <w:r>
        <w:rPr>
          <w:rFonts w:ascii="Times New Roman" w:hAnsi="Times New Roman" w:eastAsia="方正仿宋_GBK" w:cs="Times New Roman"/>
          <w:sz w:val="32"/>
        </w:rPr>
        <w:t>，开展</w:t>
      </w:r>
      <w:r>
        <w:rPr>
          <w:rFonts w:hint="eastAsia" w:ascii="Times New Roman" w:hAnsi="Times New Roman" w:eastAsia="方正仿宋_GBK" w:cs="Times New Roman"/>
          <w:sz w:val="32"/>
        </w:rPr>
        <w:t>《江苏省固定资产投资项目节能审查实施办法（2023年版）》修订准备工作，认真</w:t>
      </w:r>
      <w:r>
        <w:rPr>
          <w:rFonts w:ascii="Times New Roman" w:hAnsi="Times New Roman" w:eastAsia="方正仿宋_GBK" w:cs="Times New Roman"/>
          <w:sz w:val="32"/>
        </w:rPr>
        <w:t>研究</w:t>
      </w:r>
      <w:r>
        <w:rPr>
          <w:rFonts w:hint="eastAsia" w:ascii="Times New Roman" w:hAnsi="Times New Roman" w:eastAsia="方正仿宋_GBK" w:cs="Times New Roman"/>
          <w:sz w:val="32"/>
        </w:rPr>
        <w:t>《实施办法》中需要进一步细化、调整和完善的内容</w:t>
      </w:r>
      <w:r>
        <w:rPr>
          <w:rFonts w:ascii="Times New Roman" w:hAnsi="Times New Roman" w:eastAsia="方正仿宋_GBK" w:cs="Times New Roman"/>
          <w:sz w:val="32"/>
        </w:rPr>
        <w:t>，</w:t>
      </w:r>
      <w:r>
        <w:rPr>
          <w:rFonts w:hint="eastAsia" w:ascii="Times New Roman" w:hAnsi="Times New Roman" w:eastAsia="方正仿宋_GBK" w:cs="Times New Roman"/>
          <w:sz w:val="32"/>
        </w:rPr>
        <w:t>2</w:t>
      </w:r>
      <w:r>
        <w:rPr>
          <w:rFonts w:ascii="Times New Roman" w:hAnsi="Times New Roman" w:eastAsia="方正仿宋_GBK" w:cs="Times New Roman"/>
          <w:sz w:val="32"/>
        </w:rPr>
        <w:t>02</w:t>
      </w:r>
      <w:r>
        <w:rPr>
          <w:rFonts w:hint="eastAsia" w:ascii="Times New Roman" w:hAnsi="Times New Roman" w:eastAsia="方正仿宋_GBK" w:cs="Times New Roman"/>
          <w:sz w:val="32"/>
        </w:rPr>
        <w:t>5年7</w:t>
      </w:r>
      <w:r>
        <w:rPr>
          <w:rFonts w:ascii="Times New Roman" w:hAnsi="Times New Roman" w:eastAsia="方正仿宋_GBK" w:cs="Times New Roman"/>
          <w:sz w:val="32"/>
        </w:rPr>
        <w:t>月</w:t>
      </w:r>
      <w:r>
        <w:rPr>
          <w:rFonts w:hint="eastAsia" w:ascii="Times New Roman" w:hAnsi="Times New Roman" w:eastAsia="方正仿宋_GBK" w:cs="Times New Roman"/>
          <w:sz w:val="32"/>
        </w:rPr>
        <w:t>初</w:t>
      </w:r>
      <w:r>
        <w:rPr>
          <w:rFonts w:ascii="Times New Roman" w:hAnsi="Times New Roman" w:eastAsia="方正仿宋_GBK" w:cs="Times New Roman"/>
          <w:sz w:val="32"/>
        </w:rPr>
        <w:t>形成了《</w:t>
      </w:r>
      <w:r>
        <w:rPr>
          <w:rFonts w:hint="eastAsia" w:ascii="Times New Roman" w:hAnsi="Times New Roman" w:eastAsia="方正仿宋_GBK" w:cs="Times New Roman"/>
          <w:sz w:val="32"/>
        </w:rPr>
        <w:t>实施办法</w:t>
      </w:r>
      <w:r>
        <w:rPr>
          <w:rFonts w:ascii="Times New Roman" w:hAnsi="Times New Roman" w:eastAsia="方正仿宋_GBK" w:cs="Times New Roman"/>
          <w:sz w:val="32"/>
        </w:rPr>
        <w:t>》初稿。</w:t>
      </w:r>
      <w:bookmarkStart w:id="13" w:name="pindex12"/>
      <w:bookmarkEnd w:id="13"/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方正楷体_GBK" w:hAnsi="Times New Roman" w:eastAsia="方正楷体_GBK" w:cs="Times New Roman"/>
          <w:sz w:val="32"/>
        </w:rPr>
        <w:t>（三）形成征求意见稿</w:t>
      </w:r>
      <w:r>
        <w:rPr>
          <w:rFonts w:hint="eastAsia" w:ascii="Times New Roman" w:hAnsi="Times New Roman" w:eastAsia="方正仿宋_GBK" w:cs="Times New Roman"/>
          <w:sz w:val="32"/>
        </w:rPr>
        <w:t>。</w:t>
      </w:r>
      <w:r>
        <w:rPr>
          <w:rFonts w:ascii="Times New Roman" w:hAnsi="Times New Roman" w:eastAsia="方正仿宋_GBK" w:cs="Times New Roman"/>
          <w:sz w:val="32"/>
        </w:rPr>
        <w:t>202</w:t>
      </w:r>
      <w:r>
        <w:rPr>
          <w:rFonts w:hint="eastAsia" w:ascii="Times New Roman" w:hAnsi="Times New Roman" w:eastAsia="方正仿宋_GBK" w:cs="Times New Roman"/>
          <w:sz w:val="32"/>
        </w:rPr>
        <w:t>5</w:t>
      </w:r>
      <w:r>
        <w:rPr>
          <w:rFonts w:ascii="Times New Roman" w:hAnsi="Times New Roman" w:eastAsia="方正仿宋_GBK" w:cs="Times New Roman"/>
          <w:sz w:val="32"/>
        </w:rPr>
        <w:t>年</w:t>
      </w:r>
      <w:r>
        <w:rPr>
          <w:rFonts w:hint="eastAsia" w:ascii="Times New Roman" w:hAnsi="Times New Roman" w:eastAsia="方正仿宋_GBK" w:cs="Times New Roman"/>
          <w:sz w:val="32"/>
        </w:rPr>
        <w:t>7</w:t>
      </w:r>
      <w:r>
        <w:rPr>
          <w:rFonts w:ascii="Times New Roman" w:hAnsi="Times New Roman" w:eastAsia="方正仿宋_GBK" w:cs="Times New Roman"/>
          <w:sz w:val="32"/>
        </w:rPr>
        <w:t>月下旬，根据国家</w:t>
      </w:r>
      <w:r>
        <w:rPr>
          <w:rFonts w:hint="eastAsia" w:ascii="Times New Roman" w:hAnsi="Times New Roman" w:eastAsia="方正仿宋_GBK" w:cs="Times New Roman"/>
          <w:sz w:val="32"/>
        </w:rPr>
        <w:t>发布的《固定资产投资项目节能审查和碳排放评价办法》</w:t>
      </w:r>
      <w:r>
        <w:rPr>
          <w:rFonts w:ascii="Times New Roman" w:hAnsi="Times New Roman" w:eastAsia="方正仿宋_GBK" w:cs="Times New Roman"/>
          <w:sz w:val="32"/>
        </w:rPr>
        <w:t>，</w:t>
      </w:r>
      <w:r>
        <w:rPr>
          <w:rFonts w:hint="eastAsia" w:ascii="Times New Roman" w:hAnsi="Times New Roman" w:eastAsia="方正仿宋_GBK" w:cs="Times New Roman"/>
          <w:sz w:val="32"/>
        </w:rPr>
        <w:t>我委会同省工业和信息化厅，并邀请南京市发展改革委、省节能监察中心、有关评审机构专家对</w:t>
      </w:r>
      <w:r>
        <w:rPr>
          <w:rFonts w:ascii="Times New Roman" w:hAnsi="Times New Roman" w:eastAsia="方正仿宋_GBK" w:cs="Times New Roman"/>
          <w:sz w:val="32"/>
        </w:rPr>
        <w:t>《</w:t>
      </w:r>
      <w:r>
        <w:rPr>
          <w:rFonts w:hint="eastAsia" w:ascii="Times New Roman" w:hAnsi="Times New Roman" w:eastAsia="方正仿宋_GBK" w:cs="Times New Roman"/>
          <w:sz w:val="32"/>
        </w:rPr>
        <w:t>实施办法</w:t>
      </w:r>
      <w:r>
        <w:rPr>
          <w:rFonts w:ascii="Times New Roman" w:hAnsi="Times New Roman" w:eastAsia="方正仿宋_GBK" w:cs="Times New Roman"/>
          <w:sz w:val="32"/>
        </w:rPr>
        <w:t>》初稿进行了研讨，并进行修改完善，形成《</w:t>
      </w:r>
      <w:r>
        <w:rPr>
          <w:rFonts w:hint="eastAsia" w:ascii="Times New Roman" w:hAnsi="Times New Roman" w:eastAsia="方正仿宋_GBK" w:cs="Times New Roman"/>
          <w:sz w:val="32"/>
        </w:rPr>
        <w:t>实施办法</w:t>
      </w:r>
      <w:r>
        <w:rPr>
          <w:rFonts w:ascii="Times New Roman" w:hAnsi="Times New Roman" w:eastAsia="方正仿宋_GBK" w:cs="Times New Roman"/>
          <w:sz w:val="32"/>
        </w:rPr>
        <w:t>》征求意见稿。</w:t>
      </w:r>
    </w:p>
    <w:p>
      <w:pPr>
        <w:spacing w:line="587" w:lineRule="exact"/>
        <w:ind w:firstLine="640" w:firstLineChars="200"/>
        <w:rPr>
          <w:rFonts w:ascii="Times New Roman" w:hAnsi="Times New Roman" w:eastAsia="方正黑体_GBK" w:cs="Times New Roman"/>
          <w:sz w:val="32"/>
        </w:rPr>
      </w:pPr>
      <w:bookmarkStart w:id="14" w:name="pindex14"/>
      <w:bookmarkEnd w:id="14"/>
      <w:bookmarkStart w:id="15" w:name="pindex13"/>
      <w:bookmarkEnd w:id="15"/>
      <w:r>
        <w:rPr>
          <w:rFonts w:hint="eastAsia" w:ascii="Times New Roman" w:hAnsi="Times New Roman" w:eastAsia="方正黑体_GBK" w:cs="Times New Roman"/>
          <w:sz w:val="32"/>
        </w:rPr>
        <w:t>三、总体考虑</w:t>
      </w: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方正楷体_GBK" w:hAnsi="Times New Roman" w:eastAsia="方正楷体_GBK" w:cs="Times New Roman"/>
          <w:sz w:val="32"/>
        </w:rPr>
        <w:t>一是落实国家法律法规要求</w:t>
      </w:r>
      <w:r>
        <w:rPr>
          <w:rFonts w:hint="eastAsia" w:ascii="Times New Roman" w:hAnsi="Times New Roman" w:eastAsia="方正仿宋_GBK" w:cs="Times New Roman"/>
          <w:sz w:val="32"/>
        </w:rPr>
        <w:t>。</w:t>
      </w:r>
      <w:bookmarkStart w:id="16" w:name="_Hlk204797356"/>
      <w:r>
        <w:rPr>
          <w:rFonts w:hint="eastAsia" w:ascii="Times New Roman" w:hAnsi="Times New Roman" w:eastAsia="方正仿宋_GBK" w:cs="Times New Roman"/>
          <w:sz w:val="32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《中华人民共和国能源法》</w:t>
      </w:r>
      <w:r>
        <w:rPr>
          <w:rFonts w:hint="eastAsia" w:ascii="Times New Roman" w:hAnsi="Times New Roman" w:eastAsia="方正仿宋_GBK" w:cs="Times New Roman"/>
          <w:sz w:val="32"/>
        </w:rPr>
        <w:t>《中华人民共和国节约能源法》《固定资产投资项目节能审查和碳排放评价办法》要求，</w:t>
      </w:r>
      <w:bookmarkEnd w:id="16"/>
      <w:r>
        <w:rPr>
          <w:rFonts w:hint="eastAsia" w:ascii="Times New Roman" w:hAnsi="Times New Roman" w:eastAsia="方正仿宋_GBK" w:cs="Times New Roman"/>
          <w:sz w:val="32"/>
        </w:rPr>
        <w:t>确保有关碳排放评价、严格“两高”与涉煤项目管理、节能审查权限动态调整等要求在《实施办法》中得到贯彻落实。</w:t>
      </w: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方正楷体_GBK" w:hAnsi="Times New Roman" w:eastAsia="方正楷体_GBK" w:cs="Times New Roman"/>
          <w:sz w:val="32"/>
        </w:rPr>
        <w:t>二是加强相关政策衔接</w:t>
      </w:r>
      <w:r>
        <w:rPr>
          <w:rFonts w:hint="eastAsia" w:ascii="Times New Roman" w:hAnsi="Times New Roman" w:eastAsia="方正仿宋_GBK" w:cs="Times New Roman"/>
          <w:sz w:val="32"/>
        </w:rPr>
        <w:t>。结合《江苏省“两高”项目管理目录（2025年版）》，进一步明确省、市级节能审查管理权限、对新上项目进行碳排放评价、对拟建“两高”项目联合评估论证、以及节能审查验收管理等要求。</w:t>
      </w: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方正楷体_GBK" w:hAnsi="Times New Roman" w:eastAsia="方正楷体_GBK" w:cs="Times New Roman"/>
          <w:sz w:val="32"/>
        </w:rPr>
        <w:t>三是突出我省特色要求</w:t>
      </w:r>
      <w:r>
        <w:rPr>
          <w:rFonts w:hint="eastAsia" w:ascii="Times New Roman" w:hAnsi="Times New Roman" w:eastAsia="方正仿宋_GBK" w:cs="Times New Roman"/>
          <w:sz w:val="32"/>
        </w:rPr>
        <w:t>。《实施办法》结合我省实际，在国家有关要求的基础上，做了细化和提高。如国家办法提出节能报告内容应包括项目相关能效指标与国际、国内行业先进水平的比较，《实施办法》进一步要求项目应确保能效水平处于行业先进，其中高耗能行业的新建、改建、扩建项目能效水平需达到国际先进、国内领先。《实施办法》增加了人工智能、大数据分析等技术应用的要求，增加了碳足迹核算的有关要求等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内容</w:t>
      </w:r>
      <w:r>
        <w:rPr>
          <w:rFonts w:hint="eastAsia" w:ascii="Times New Roman" w:hAnsi="Times New Roman" w:eastAsia="方正仿宋_GBK" w:cs="Times New Roman"/>
          <w:sz w:val="32"/>
        </w:rPr>
        <w:t>。</w:t>
      </w:r>
    </w:p>
    <w:p>
      <w:pPr>
        <w:spacing w:line="587" w:lineRule="exact"/>
        <w:ind w:firstLine="640" w:firstLineChars="200"/>
        <w:rPr>
          <w:rFonts w:ascii="Times New Roman" w:hAnsi="Times New Roman" w:eastAsia="方正黑体_GBK" w:cs="Times New Roman"/>
          <w:sz w:val="32"/>
        </w:rPr>
      </w:pPr>
      <w:r>
        <w:rPr>
          <w:rFonts w:hint="eastAsia" w:ascii="Times New Roman" w:hAnsi="Times New Roman" w:eastAsia="方正黑体_GBK" w:cs="Times New Roman"/>
          <w:sz w:val="32"/>
        </w:rPr>
        <w:t>四、主要内容</w:t>
      </w:r>
      <w:bookmarkStart w:id="17" w:name="pindex19"/>
      <w:bookmarkEnd w:id="17"/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方正楷体_GBK" w:hAnsi="Times New Roman" w:eastAsia="方正楷体_GBK" w:cs="Times New Roman"/>
          <w:sz w:val="32"/>
        </w:rPr>
        <w:t>（一）基本框架。</w:t>
      </w:r>
      <w:r>
        <w:rPr>
          <w:rFonts w:hint="eastAsia" w:ascii="Times New Roman" w:hAnsi="Times New Roman" w:eastAsia="方正仿宋_GBK" w:cs="Times New Roman"/>
          <w:sz w:val="32"/>
        </w:rPr>
        <w:t>《实施办法》包括总则、管理职责、审查程序、监督管理、法律责任和附则等6个章节及相关附件，框架结构</w:t>
      </w:r>
      <w:r>
        <w:rPr>
          <w:rFonts w:ascii="Times New Roman" w:hAnsi="Times New Roman" w:eastAsia="方正仿宋_GBK" w:cs="Times New Roman"/>
          <w:sz w:val="32"/>
        </w:rPr>
        <w:t>基本与</w:t>
      </w:r>
      <w:r>
        <w:rPr>
          <w:rFonts w:hint="eastAsia" w:ascii="Times New Roman" w:hAnsi="Times New Roman" w:eastAsia="方正仿宋_GBK" w:cs="Times New Roman"/>
          <w:sz w:val="32"/>
        </w:rPr>
        <w:t>国家</w:t>
      </w:r>
      <w:r>
        <w:rPr>
          <w:rFonts w:ascii="Times New Roman" w:hAnsi="Times New Roman" w:eastAsia="方正仿宋_GBK" w:cs="Times New Roman"/>
          <w:sz w:val="32"/>
        </w:rPr>
        <w:t>节能审查</w:t>
      </w:r>
      <w:r>
        <w:rPr>
          <w:rFonts w:hint="eastAsia" w:ascii="Times New Roman" w:hAnsi="Times New Roman" w:eastAsia="方正仿宋_GBK" w:cs="Times New Roman"/>
          <w:sz w:val="32"/>
        </w:rPr>
        <w:t>和碳排放评价</w:t>
      </w:r>
      <w:r>
        <w:rPr>
          <w:rFonts w:ascii="Times New Roman" w:hAnsi="Times New Roman" w:eastAsia="方正仿宋_GBK" w:cs="Times New Roman"/>
          <w:sz w:val="32"/>
        </w:rPr>
        <w:t>办法保持一致，并对部分要求进行细化和明确。</w:t>
      </w:r>
    </w:p>
    <w:p>
      <w:pPr>
        <w:spacing w:line="587" w:lineRule="exact"/>
        <w:ind w:firstLine="640" w:firstLineChars="200"/>
        <w:rPr>
          <w:rFonts w:ascii="方正楷体_GBK" w:hAnsi="Times New Roman" w:eastAsia="方正楷体_GBK" w:cs="Times New Roman"/>
          <w:sz w:val="32"/>
        </w:rPr>
      </w:pPr>
      <w:r>
        <w:rPr>
          <w:rFonts w:hint="eastAsia" w:ascii="方正楷体_GBK" w:hAnsi="Times New Roman" w:eastAsia="方正楷体_GBK" w:cs="Times New Roman"/>
          <w:sz w:val="32"/>
        </w:rPr>
        <w:t>（二）主要内容。</w:t>
      </w: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1、第一章，含第一至第四条，共</w:t>
      </w:r>
      <w:r>
        <w:rPr>
          <w:rFonts w:ascii="Times New Roman" w:hAnsi="Times New Roman" w:eastAsia="方正仿宋_GBK" w:cs="Times New Roman"/>
          <w:sz w:val="32"/>
        </w:rPr>
        <w:t>4条</w:t>
      </w:r>
      <w:r>
        <w:rPr>
          <w:rFonts w:hint="eastAsia" w:ascii="Times New Roman" w:hAnsi="Times New Roman" w:eastAsia="方正仿宋_GBK" w:cs="Times New Roman"/>
          <w:sz w:val="32"/>
        </w:rPr>
        <w:t>，明确了节能审查工作的总则，主要</w:t>
      </w:r>
      <w:r>
        <w:rPr>
          <w:rFonts w:ascii="Times New Roman" w:hAnsi="Times New Roman" w:eastAsia="方正仿宋_GBK" w:cs="Times New Roman"/>
          <w:sz w:val="32"/>
        </w:rPr>
        <w:t>包括起草依据、适用范围、</w:t>
      </w:r>
      <w:r>
        <w:rPr>
          <w:rFonts w:hint="eastAsia" w:ascii="Times New Roman" w:hAnsi="Times New Roman" w:eastAsia="方正仿宋_GBK" w:cs="Times New Roman"/>
          <w:sz w:val="32"/>
        </w:rPr>
        <w:t>内涵定义、审查要求及预算经费等</w:t>
      </w:r>
      <w:r>
        <w:rPr>
          <w:rFonts w:ascii="Times New Roman" w:hAnsi="Times New Roman" w:eastAsia="方正仿宋_GBK" w:cs="Times New Roman"/>
          <w:sz w:val="32"/>
        </w:rPr>
        <w:t>。</w:t>
      </w: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  <w:highlight w:val="yellow"/>
        </w:rPr>
      </w:pPr>
      <w:r>
        <w:rPr>
          <w:rFonts w:ascii="Times New Roman" w:hAnsi="Times New Roman" w:eastAsia="方正仿宋_GBK" w:cs="Times New Roman"/>
          <w:sz w:val="32"/>
        </w:rPr>
        <w:t>2</w:t>
      </w:r>
      <w:r>
        <w:rPr>
          <w:rFonts w:hint="eastAsia" w:ascii="Times New Roman" w:hAnsi="Times New Roman" w:eastAsia="方正仿宋_GBK" w:cs="Times New Roman"/>
          <w:sz w:val="32"/>
        </w:rPr>
        <w:t>、第二章，含第五至第十二条，共</w:t>
      </w:r>
      <w:r>
        <w:rPr>
          <w:rFonts w:ascii="Times New Roman" w:hAnsi="Times New Roman" w:eastAsia="方正仿宋_GBK" w:cs="Times New Roman"/>
          <w:sz w:val="32"/>
        </w:rPr>
        <w:t>8条</w:t>
      </w:r>
      <w:r>
        <w:rPr>
          <w:rFonts w:hint="eastAsia" w:ascii="Times New Roman" w:hAnsi="Times New Roman" w:eastAsia="方正仿宋_GBK" w:cs="Times New Roman"/>
          <w:sz w:val="32"/>
        </w:rPr>
        <w:t>，明确了节能审查主管部门及管理职责，主要包括省级及设区市节能审查权限划分、碳排放评价要求、跨区域项目节能审查权限、不单独进行节能审查的项目范围和区域能评的有关要求等。</w:t>
      </w: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  <w:highlight w:val="yellow"/>
        </w:rPr>
      </w:pPr>
      <w:r>
        <w:rPr>
          <w:rFonts w:hint="eastAsia" w:ascii="Times New Roman" w:hAnsi="Times New Roman" w:eastAsia="方正仿宋_GBK" w:cs="Times New Roman"/>
          <w:sz w:val="32"/>
        </w:rPr>
        <w:t>3、第三章，含第十三至第二十二条，共10</w:t>
      </w:r>
      <w:r>
        <w:rPr>
          <w:rFonts w:ascii="Times New Roman" w:hAnsi="Times New Roman" w:eastAsia="方正仿宋_GBK" w:cs="Times New Roman"/>
          <w:sz w:val="32"/>
        </w:rPr>
        <w:t>条</w:t>
      </w:r>
      <w:r>
        <w:rPr>
          <w:rFonts w:hint="eastAsia" w:ascii="Times New Roman" w:hAnsi="Times New Roman" w:eastAsia="方正仿宋_GBK" w:cs="Times New Roman"/>
          <w:sz w:val="32"/>
        </w:rPr>
        <w:t>，明确了节能审查具体内容和程序，主要包括节能报告内容要求、“两高”项目清单要求、项目能效水平要求、节能审查办理流程、能评委托评审内容、节能审查机关审查要求、重大变动情形等。</w:t>
      </w: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4</w:t>
      </w:r>
      <w:r>
        <w:rPr>
          <w:rFonts w:hint="eastAsia" w:ascii="Times New Roman" w:hAnsi="Times New Roman" w:eastAsia="方正仿宋_GBK" w:cs="Times New Roman"/>
          <w:sz w:val="32"/>
        </w:rPr>
        <w:t>、第四章，含第二十三至第二十六条，共</w:t>
      </w:r>
      <w:r>
        <w:rPr>
          <w:rFonts w:ascii="Times New Roman" w:hAnsi="Times New Roman" w:eastAsia="方正仿宋_GBK" w:cs="Times New Roman"/>
          <w:sz w:val="32"/>
        </w:rPr>
        <w:t>4条</w:t>
      </w:r>
      <w:r>
        <w:rPr>
          <w:rFonts w:hint="eastAsia" w:ascii="Times New Roman" w:hAnsi="Times New Roman" w:eastAsia="方正仿宋_GBK" w:cs="Times New Roman"/>
          <w:sz w:val="32"/>
        </w:rPr>
        <w:t>，明确了节能审查的监督管理，主要包括</w:t>
      </w:r>
      <w:r>
        <w:rPr>
          <w:rFonts w:ascii="Times New Roman" w:hAnsi="Times New Roman" w:eastAsia="方正仿宋_GBK" w:cs="Times New Roman"/>
          <w:sz w:val="32"/>
        </w:rPr>
        <w:t>项目在线</w:t>
      </w:r>
      <w:r>
        <w:rPr>
          <w:rFonts w:hint="eastAsia" w:ascii="Times New Roman" w:hAnsi="Times New Roman" w:eastAsia="方正仿宋_GBK" w:cs="Times New Roman"/>
          <w:sz w:val="32"/>
        </w:rPr>
        <w:t>监管、节能验收</w:t>
      </w:r>
      <w:r>
        <w:rPr>
          <w:rFonts w:ascii="Times New Roman" w:hAnsi="Times New Roman" w:eastAsia="方正仿宋_GBK" w:cs="Times New Roman"/>
          <w:sz w:val="32"/>
        </w:rPr>
        <w:t>、</w:t>
      </w:r>
      <w:r>
        <w:rPr>
          <w:rFonts w:hint="eastAsia" w:ascii="Times New Roman" w:hAnsi="Times New Roman" w:eastAsia="方正仿宋_GBK" w:cs="Times New Roman"/>
          <w:sz w:val="32"/>
        </w:rPr>
        <w:t>节能审查信息统计分析和事中事后监管要求等。</w:t>
      </w: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5、第五章，含第二十七至第三十四条，共</w:t>
      </w:r>
      <w:r>
        <w:rPr>
          <w:rFonts w:ascii="Times New Roman" w:hAnsi="Times New Roman" w:eastAsia="方正仿宋_GBK" w:cs="Times New Roman"/>
          <w:sz w:val="32"/>
        </w:rPr>
        <w:t>8条</w:t>
      </w:r>
      <w:r>
        <w:rPr>
          <w:rFonts w:hint="eastAsia" w:ascii="Times New Roman" w:hAnsi="Times New Roman" w:eastAsia="方正仿宋_GBK" w:cs="Times New Roman"/>
          <w:sz w:val="32"/>
        </w:rPr>
        <w:t>，明确了节能审查各相关主体的法律责任，主要包括节能审查违规的行为界定、处罚流程、处罚措施等。</w:t>
      </w: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6、第六章，含第三十五至第三十七条，共</w:t>
      </w:r>
      <w:r>
        <w:rPr>
          <w:rFonts w:ascii="Times New Roman" w:hAnsi="Times New Roman" w:eastAsia="方正仿宋_GBK" w:cs="Times New Roman"/>
          <w:sz w:val="32"/>
        </w:rPr>
        <w:t>3条</w:t>
      </w:r>
      <w:r>
        <w:rPr>
          <w:rFonts w:hint="eastAsia" w:ascii="Times New Roman" w:hAnsi="Times New Roman" w:eastAsia="方正仿宋_GBK" w:cs="Times New Roman"/>
          <w:sz w:val="32"/>
        </w:rPr>
        <w:t>，明确了文件的附则，主要包括地方落实要求、《实施办法》的解释权和有效期等</w:t>
      </w:r>
      <w:r>
        <w:rPr>
          <w:rFonts w:ascii="Times New Roman" w:hAnsi="Times New Roman" w:eastAsia="方正仿宋_GBK" w:cs="Times New Roman"/>
          <w:sz w:val="32"/>
        </w:rPr>
        <w:t>。</w:t>
      </w:r>
    </w:p>
    <w:p>
      <w:pPr>
        <w:spacing w:line="587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/>
    <w:sectPr>
      <w:footerReference r:id="rId3" w:type="default"/>
      <w:pgSz w:w="11906" w:h="16838"/>
      <w:pgMar w:top="1814" w:right="1531" w:bottom="1985" w:left="1531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GUyNDk5MGJlMTU0ZWFkZDUwNGFhNDBjNmQ4ZGMifQ=="/>
  </w:docVars>
  <w:rsids>
    <w:rsidRoot w:val="001134E3"/>
    <w:rsid w:val="000369BE"/>
    <w:rsid w:val="00042453"/>
    <w:rsid w:val="000A6089"/>
    <w:rsid w:val="000B272A"/>
    <w:rsid w:val="000E4F15"/>
    <w:rsid w:val="00112567"/>
    <w:rsid w:val="001134E3"/>
    <w:rsid w:val="0014291F"/>
    <w:rsid w:val="001A6987"/>
    <w:rsid w:val="00257121"/>
    <w:rsid w:val="002E7EC9"/>
    <w:rsid w:val="00305E5A"/>
    <w:rsid w:val="00310407"/>
    <w:rsid w:val="00321D4B"/>
    <w:rsid w:val="00337BAA"/>
    <w:rsid w:val="00353E8C"/>
    <w:rsid w:val="0035746A"/>
    <w:rsid w:val="003830D5"/>
    <w:rsid w:val="003F4F67"/>
    <w:rsid w:val="00401425"/>
    <w:rsid w:val="00402E7B"/>
    <w:rsid w:val="00407395"/>
    <w:rsid w:val="00414C74"/>
    <w:rsid w:val="0042500F"/>
    <w:rsid w:val="00467F58"/>
    <w:rsid w:val="0047138B"/>
    <w:rsid w:val="004A2B4F"/>
    <w:rsid w:val="004C4B3B"/>
    <w:rsid w:val="004D2122"/>
    <w:rsid w:val="00501BE2"/>
    <w:rsid w:val="005112FB"/>
    <w:rsid w:val="00584C4F"/>
    <w:rsid w:val="00596904"/>
    <w:rsid w:val="005A356B"/>
    <w:rsid w:val="005B3559"/>
    <w:rsid w:val="005F7FE2"/>
    <w:rsid w:val="00602418"/>
    <w:rsid w:val="00614621"/>
    <w:rsid w:val="00627C82"/>
    <w:rsid w:val="006349E0"/>
    <w:rsid w:val="0065082A"/>
    <w:rsid w:val="00667F32"/>
    <w:rsid w:val="0067578B"/>
    <w:rsid w:val="00681094"/>
    <w:rsid w:val="00695D1B"/>
    <w:rsid w:val="006E063F"/>
    <w:rsid w:val="007338D7"/>
    <w:rsid w:val="007B2231"/>
    <w:rsid w:val="007E1B47"/>
    <w:rsid w:val="007F7B0A"/>
    <w:rsid w:val="008050B6"/>
    <w:rsid w:val="008248EF"/>
    <w:rsid w:val="00830876"/>
    <w:rsid w:val="008576E7"/>
    <w:rsid w:val="008757EA"/>
    <w:rsid w:val="0088301B"/>
    <w:rsid w:val="008965F2"/>
    <w:rsid w:val="008F211F"/>
    <w:rsid w:val="00953E23"/>
    <w:rsid w:val="009C3706"/>
    <w:rsid w:val="009C50F5"/>
    <w:rsid w:val="009F5E93"/>
    <w:rsid w:val="00A225E3"/>
    <w:rsid w:val="00A27BD6"/>
    <w:rsid w:val="00A3103F"/>
    <w:rsid w:val="00A3292D"/>
    <w:rsid w:val="00AD10D1"/>
    <w:rsid w:val="00B53A84"/>
    <w:rsid w:val="00B92098"/>
    <w:rsid w:val="00BA30C9"/>
    <w:rsid w:val="00BB584B"/>
    <w:rsid w:val="00BD5779"/>
    <w:rsid w:val="00C1558C"/>
    <w:rsid w:val="00C23370"/>
    <w:rsid w:val="00C76A5E"/>
    <w:rsid w:val="00CA53A5"/>
    <w:rsid w:val="00CB2A35"/>
    <w:rsid w:val="00D85903"/>
    <w:rsid w:val="00D87AC5"/>
    <w:rsid w:val="00DC73D2"/>
    <w:rsid w:val="00E459AB"/>
    <w:rsid w:val="00E70D3F"/>
    <w:rsid w:val="00E918A1"/>
    <w:rsid w:val="00E9248B"/>
    <w:rsid w:val="00ED473B"/>
    <w:rsid w:val="00F02429"/>
    <w:rsid w:val="00F11713"/>
    <w:rsid w:val="00F24DCD"/>
    <w:rsid w:val="00F56DED"/>
    <w:rsid w:val="00F862E2"/>
    <w:rsid w:val="00FC4416"/>
    <w:rsid w:val="00FF6DD3"/>
    <w:rsid w:val="013B5788"/>
    <w:rsid w:val="017523F4"/>
    <w:rsid w:val="01752907"/>
    <w:rsid w:val="03D74C53"/>
    <w:rsid w:val="05BB72E4"/>
    <w:rsid w:val="06B7257E"/>
    <w:rsid w:val="072F6AA9"/>
    <w:rsid w:val="073B196D"/>
    <w:rsid w:val="0742407C"/>
    <w:rsid w:val="08B2618D"/>
    <w:rsid w:val="09611E0A"/>
    <w:rsid w:val="09D12088"/>
    <w:rsid w:val="0AFE18B3"/>
    <w:rsid w:val="0B8B5CD1"/>
    <w:rsid w:val="0BB42B26"/>
    <w:rsid w:val="0BD00B5D"/>
    <w:rsid w:val="0C9D39FC"/>
    <w:rsid w:val="0CD737A3"/>
    <w:rsid w:val="0E4812BE"/>
    <w:rsid w:val="0E855D1E"/>
    <w:rsid w:val="0F610C23"/>
    <w:rsid w:val="10E10974"/>
    <w:rsid w:val="10FF3C82"/>
    <w:rsid w:val="11C83B34"/>
    <w:rsid w:val="145F2180"/>
    <w:rsid w:val="16FF3B89"/>
    <w:rsid w:val="172B44AB"/>
    <w:rsid w:val="18A672CE"/>
    <w:rsid w:val="1976098E"/>
    <w:rsid w:val="198942B2"/>
    <w:rsid w:val="198E665F"/>
    <w:rsid w:val="199F7382"/>
    <w:rsid w:val="1AC218F6"/>
    <w:rsid w:val="1B2F3484"/>
    <w:rsid w:val="1DA045D1"/>
    <w:rsid w:val="1F022111"/>
    <w:rsid w:val="206169E2"/>
    <w:rsid w:val="20DD0B80"/>
    <w:rsid w:val="211155DC"/>
    <w:rsid w:val="216F0F9E"/>
    <w:rsid w:val="21F514F7"/>
    <w:rsid w:val="222B6298"/>
    <w:rsid w:val="22FE2D95"/>
    <w:rsid w:val="235B584A"/>
    <w:rsid w:val="238B3734"/>
    <w:rsid w:val="242C74BE"/>
    <w:rsid w:val="24BB1181"/>
    <w:rsid w:val="24C0200E"/>
    <w:rsid w:val="255F7B80"/>
    <w:rsid w:val="26CF36CF"/>
    <w:rsid w:val="27B27306"/>
    <w:rsid w:val="28F131C4"/>
    <w:rsid w:val="2914498F"/>
    <w:rsid w:val="2AEC3297"/>
    <w:rsid w:val="2C2C74C0"/>
    <w:rsid w:val="2C9D5A10"/>
    <w:rsid w:val="2CEA7F39"/>
    <w:rsid w:val="2D6E3B3F"/>
    <w:rsid w:val="2E012AEF"/>
    <w:rsid w:val="2E637E51"/>
    <w:rsid w:val="2F48540A"/>
    <w:rsid w:val="2F667511"/>
    <w:rsid w:val="2FB72881"/>
    <w:rsid w:val="30096029"/>
    <w:rsid w:val="303265D5"/>
    <w:rsid w:val="305D5922"/>
    <w:rsid w:val="30972210"/>
    <w:rsid w:val="309D3DCB"/>
    <w:rsid w:val="30EF5B95"/>
    <w:rsid w:val="324D0650"/>
    <w:rsid w:val="33850CA2"/>
    <w:rsid w:val="3757593C"/>
    <w:rsid w:val="38B91DEB"/>
    <w:rsid w:val="38CC745B"/>
    <w:rsid w:val="396F18CA"/>
    <w:rsid w:val="397304EB"/>
    <w:rsid w:val="39ED0B0F"/>
    <w:rsid w:val="39FD5B63"/>
    <w:rsid w:val="3A180B5F"/>
    <w:rsid w:val="3A297210"/>
    <w:rsid w:val="3B494CBA"/>
    <w:rsid w:val="3CC336D0"/>
    <w:rsid w:val="3CE774FE"/>
    <w:rsid w:val="3E130B7F"/>
    <w:rsid w:val="3E491550"/>
    <w:rsid w:val="3F907E3B"/>
    <w:rsid w:val="40192E50"/>
    <w:rsid w:val="448C58A6"/>
    <w:rsid w:val="45192BC9"/>
    <w:rsid w:val="462103E3"/>
    <w:rsid w:val="46302EB6"/>
    <w:rsid w:val="4701546F"/>
    <w:rsid w:val="473D749F"/>
    <w:rsid w:val="47AA15C6"/>
    <w:rsid w:val="48BC53CE"/>
    <w:rsid w:val="4A3B0E20"/>
    <w:rsid w:val="4B687017"/>
    <w:rsid w:val="4DEF2743"/>
    <w:rsid w:val="4E703D75"/>
    <w:rsid w:val="4E9F7397"/>
    <w:rsid w:val="4EB5069D"/>
    <w:rsid w:val="4EF2620F"/>
    <w:rsid w:val="4F935B1E"/>
    <w:rsid w:val="4FB93949"/>
    <w:rsid w:val="4FFA4669"/>
    <w:rsid w:val="507836BC"/>
    <w:rsid w:val="51EB5D65"/>
    <w:rsid w:val="53666A50"/>
    <w:rsid w:val="53FB3E69"/>
    <w:rsid w:val="5609786C"/>
    <w:rsid w:val="56493381"/>
    <w:rsid w:val="587709EF"/>
    <w:rsid w:val="58E42420"/>
    <w:rsid w:val="5B553C6B"/>
    <w:rsid w:val="5CAD185C"/>
    <w:rsid w:val="5D452324"/>
    <w:rsid w:val="5D4B089E"/>
    <w:rsid w:val="5D6F012C"/>
    <w:rsid w:val="5EB27BFF"/>
    <w:rsid w:val="5EED0A78"/>
    <w:rsid w:val="610A7FA3"/>
    <w:rsid w:val="616B023A"/>
    <w:rsid w:val="61A80551"/>
    <w:rsid w:val="63074CEC"/>
    <w:rsid w:val="636D12DF"/>
    <w:rsid w:val="63F359AB"/>
    <w:rsid w:val="64DB6ACB"/>
    <w:rsid w:val="68B14F70"/>
    <w:rsid w:val="69593639"/>
    <w:rsid w:val="698B0665"/>
    <w:rsid w:val="69F75174"/>
    <w:rsid w:val="6B823198"/>
    <w:rsid w:val="6C5647F3"/>
    <w:rsid w:val="6D8307AB"/>
    <w:rsid w:val="6E9D2AB1"/>
    <w:rsid w:val="6ECC7D29"/>
    <w:rsid w:val="6F227D29"/>
    <w:rsid w:val="6F4A0A6D"/>
    <w:rsid w:val="6F6B3ED0"/>
    <w:rsid w:val="716C6537"/>
    <w:rsid w:val="71A66D1A"/>
    <w:rsid w:val="71E515B4"/>
    <w:rsid w:val="72032BC8"/>
    <w:rsid w:val="72283881"/>
    <w:rsid w:val="73507EDA"/>
    <w:rsid w:val="743A4ECD"/>
    <w:rsid w:val="75523EDB"/>
    <w:rsid w:val="760A3307"/>
    <w:rsid w:val="768137E2"/>
    <w:rsid w:val="77870DF7"/>
    <w:rsid w:val="784C1D67"/>
    <w:rsid w:val="78EF3DFD"/>
    <w:rsid w:val="78FA010B"/>
    <w:rsid w:val="7930797D"/>
    <w:rsid w:val="79EB7EF9"/>
    <w:rsid w:val="79F1766E"/>
    <w:rsid w:val="79FD27C9"/>
    <w:rsid w:val="7A4262FF"/>
    <w:rsid w:val="7A505398"/>
    <w:rsid w:val="7BD87E36"/>
    <w:rsid w:val="7C544109"/>
    <w:rsid w:val="7C70557E"/>
    <w:rsid w:val="7D7544CC"/>
    <w:rsid w:val="7DA8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paragraph" w:customStyle="1" w:styleId="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修订2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315</Words>
  <Characters>1801</Characters>
  <Lines>15</Lines>
  <Paragraphs>4</Paragraphs>
  <TotalTime>85</TotalTime>
  <ScaleCrop>false</ScaleCrop>
  <LinksUpToDate>false</LinksUpToDate>
  <CharactersWithSpaces>2112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2025-07-30T20:27:00Z</dcterms:created>
  <dc:creator>jieneng</dc:creator>
  <cp:lastModifiedBy>uos</cp:lastModifiedBy>
  <cp:lastPrinted>2025-08-04T08:34:00Z</cp:lastPrinted>
  <dcterms:modified xsi:type="dcterms:W3CDTF">2025-08-11T10:10:56Z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3B243ABFF8944C0696AC8D907FAA2723_13</vt:lpwstr>
  </property>
</Properties>
</file>