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5D460">
      <w:pPr>
        <w:tabs>
          <w:tab w:val="left" w:pos="9193"/>
          <w:tab w:val="left" w:pos="9827"/>
        </w:tabs>
        <w:autoSpaceDE w:val="0"/>
        <w:autoSpaceDN w:val="0"/>
        <w:adjustRightInd w:val="0"/>
        <w:snapToGrid w:val="0"/>
        <w:spacing w:before="156" w:beforeLines="50"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</w:p>
    <w:p w14:paraId="289384F8">
      <w:pPr>
        <w:tabs>
          <w:tab w:val="left" w:pos="9193"/>
          <w:tab w:val="left" w:pos="9827"/>
        </w:tabs>
        <w:autoSpaceDE w:val="0"/>
        <w:autoSpaceDN w:val="0"/>
        <w:adjustRightInd w:val="0"/>
        <w:snapToGrid w:val="0"/>
        <w:spacing w:before="156" w:beforeLines="50"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《江苏省新兴产业创新中心管理办法》</w:t>
      </w:r>
    </w:p>
    <w:p w14:paraId="3C0CAEBE">
      <w:pPr>
        <w:tabs>
          <w:tab w:val="left" w:pos="9193"/>
          <w:tab w:val="left" w:pos="9827"/>
        </w:tabs>
        <w:autoSpaceDE w:val="0"/>
        <w:autoSpaceDN w:val="0"/>
        <w:adjustRightInd w:val="0"/>
        <w:snapToGrid w:val="0"/>
        <w:spacing w:before="156" w:beforeLines="50"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起草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说明</w:t>
      </w:r>
    </w:p>
    <w:p w14:paraId="32B31186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</w:p>
    <w:p w14:paraId="3A1AA639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一、编制背景</w:t>
      </w:r>
    </w:p>
    <w:p w14:paraId="5A2CE87E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6"/>
        </w:rPr>
      </w:pPr>
      <w:r>
        <w:rPr>
          <w:rFonts w:ascii="Times New Roman" w:hAnsi="Times New Roman" w:eastAsia="方正仿宋_GBK" w:cs="Times New Roman"/>
          <w:sz w:val="32"/>
          <w:szCs w:val="36"/>
        </w:rPr>
        <w:t>为贯彻落实省委省政府关于科技创新平台基地建设的决策部署，做好与国家级创新平台的接续衔接，</w:t>
      </w:r>
      <w:r>
        <w:rPr>
          <w:rFonts w:hint="eastAsia" w:ascii="Times New Roman" w:hAnsi="Times New Roman" w:eastAsia="方正仿宋_GBK" w:cs="Times New Roman"/>
          <w:sz w:val="32"/>
          <w:szCs w:val="36"/>
        </w:rPr>
        <w:t>根据国家发展改革委最新政策要求，制定</w:t>
      </w:r>
      <w:r>
        <w:rPr>
          <w:rFonts w:ascii="Times New Roman" w:hAnsi="Times New Roman" w:eastAsia="方正仿宋_GBK" w:cs="Times New Roman"/>
          <w:sz w:val="32"/>
          <w:szCs w:val="36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6"/>
        </w:rPr>
        <w:t>江苏省新兴产业创新中心管理办法</w:t>
      </w:r>
      <w:r>
        <w:rPr>
          <w:rFonts w:ascii="Times New Roman" w:hAnsi="Times New Roman" w:eastAsia="方正仿宋_GBK" w:cs="Times New Roman"/>
          <w:sz w:val="32"/>
          <w:szCs w:val="36"/>
        </w:rPr>
        <w:t>（审议稿）》（以下简称《管理办法》）。</w:t>
      </w:r>
    </w:p>
    <w:p w14:paraId="7F53DF3A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二、起草过程</w:t>
      </w:r>
    </w:p>
    <w:p w14:paraId="3357A396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依据《国家新兴产业创新中心管理办法》，结合我省实际，起草了《管理办法》，并征求了有关单位意见，未收到反馈意见。</w:t>
      </w:r>
    </w:p>
    <w:p w14:paraId="2322667C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三、框架及主要内容</w:t>
      </w:r>
    </w:p>
    <w:p w14:paraId="55DDB0FE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《管理办法》共</w:t>
      </w:r>
      <w:r>
        <w:rPr>
          <w:rFonts w:ascii="Times New Roman" w:hAnsi="Times New Roman" w:eastAsia="方正仿宋_GBK" w:cs="Times New Roman"/>
          <w:sz w:val="32"/>
          <w:szCs w:val="32"/>
        </w:rPr>
        <w:t>5章、32条。</w:t>
      </w:r>
    </w:p>
    <w:p w14:paraId="4D417F09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第一章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总则。明确了省新兴产业创新中心的政策依据、主要任务和不同主体管理职责等。</w:t>
      </w:r>
    </w:p>
    <w:p w14:paraId="005617A8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第二章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布局组建。明确了省新兴产业创新中心的基本条件、组建程序等。</w:t>
      </w:r>
    </w:p>
    <w:p w14:paraId="2AFB7788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第三章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运行管理。明确实行“年度总结报告+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集中运行评价</w:t>
      </w:r>
      <w:r>
        <w:rPr>
          <w:rFonts w:ascii="Times New Roman" w:hAnsi="Times New Roman" w:eastAsia="方正仿宋_GBK" w:cs="Times New Roman"/>
          <w:sz w:val="32"/>
          <w:szCs w:val="32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的管理制度，规定了调整变更相关要求。</w:t>
      </w:r>
    </w:p>
    <w:p w14:paraId="04E42C6F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第四章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支持政策。从平台、人才等领域明确支持政策，鼓励各类社会资本投资产业创新中心，鼓励企业和企业家捐助产业创新中心建设和运行。</w:t>
      </w:r>
    </w:p>
    <w:p w14:paraId="63758BF0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第五章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附则。包括命名方式和解释条款等。</w:t>
      </w:r>
    </w:p>
    <w:p w14:paraId="3CB9B2AA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四、主要考虑</w:t>
      </w:r>
    </w:p>
    <w:p w14:paraId="3D78B23C">
      <w:pPr>
        <w:autoSpaceDE w:val="0"/>
        <w:autoSpaceDN w:val="0"/>
        <w:adjustRightInd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一是明确组建方式。</w:t>
      </w:r>
      <w:r>
        <w:rPr>
          <w:rFonts w:hint="eastAsia" w:ascii="Times New Roman" w:hAnsi="Times New Roman" w:eastAsia="方正仿宋_GBK" w:cs="Times New Roman"/>
          <w:b w:val="0"/>
          <w:sz w:val="32"/>
          <w:szCs w:val="32"/>
        </w:rPr>
        <w:t>按照“需求对接、全省统筹”的方式的布局组建，采取“牵头单位</w:t>
      </w:r>
      <w:r>
        <w:rPr>
          <w:rFonts w:ascii="Times New Roman" w:hAnsi="Times New Roman" w:eastAsia="方正仿宋_GBK" w:cs="Times New Roman"/>
          <w:b w:val="0"/>
          <w:sz w:val="32"/>
          <w:szCs w:val="32"/>
        </w:rPr>
        <w:t>+实施单位”模式推进，由牵头单位提出申报，原则上由省内新注册的企业法人实体作为实施单位负责建设、运行、升级改造等工作。</w:t>
      </w:r>
    </w:p>
    <w:p w14:paraId="3110C66D">
      <w:pPr>
        <w:autoSpaceDE w:val="0"/>
        <w:autoSpaceDN w:val="0"/>
        <w:adjustRightInd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二是压实主管单位责任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。把省新兴产业创新中心筹建期结束、确认申请的评估工作下放给主管单位，要求主管单位每年</w:t>
      </w:r>
      <w:r>
        <w:rPr>
          <w:rFonts w:ascii="Times New Roman" w:hAnsi="Times New Roman" w:eastAsia="方正仿宋_GBK" w:cs="Times New Roman"/>
          <w:sz w:val="32"/>
          <w:szCs w:val="32"/>
        </w:rPr>
        <w:t>3月底前向省发展改革委报送产业创新中心上一年度工作总结报告，重要进展、重大活动等情况应及时报送。</w:t>
      </w:r>
    </w:p>
    <w:p w14:paraId="42558A29">
      <w:pPr>
        <w:autoSpaceDE w:val="0"/>
        <w:autoSpaceDN w:val="0"/>
        <w:adjustRightInd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三是构建梯度培育体系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。鼓励主管单位根据本区域产业创新发展需要，推动市级新兴产业创新中心建设。省发展改革委根据产业创新中心建设运行情况，择优推荐申报国家新兴产业创新中心。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8C60E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86110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186110"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A2"/>
    <w:rsid w:val="00002862"/>
    <w:rsid w:val="000A1D40"/>
    <w:rsid w:val="000E0A73"/>
    <w:rsid w:val="001118F5"/>
    <w:rsid w:val="001B44C5"/>
    <w:rsid w:val="002376C3"/>
    <w:rsid w:val="0028240D"/>
    <w:rsid w:val="00293EA1"/>
    <w:rsid w:val="002A1D60"/>
    <w:rsid w:val="002B5158"/>
    <w:rsid w:val="002D73BA"/>
    <w:rsid w:val="002D76D4"/>
    <w:rsid w:val="002E4E0D"/>
    <w:rsid w:val="00326BF0"/>
    <w:rsid w:val="003452A3"/>
    <w:rsid w:val="003A6445"/>
    <w:rsid w:val="003D4762"/>
    <w:rsid w:val="00476CD5"/>
    <w:rsid w:val="004820A4"/>
    <w:rsid w:val="004A6FBC"/>
    <w:rsid w:val="004C15B7"/>
    <w:rsid w:val="004D19D3"/>
    <w:rsid w:val="00553338"/>
    <w:rsid w:val="00665B3F"/>
    <w:rsid w:val="006B0B2E"/>
    <w:rsid w:val="006C0AE3"/>
    <w:rsid w:val="006C218A"/>
    <w:rsid w:val="006C5ADE"/>
    <w:rsid w:val="006F1392"/>
    <w:rsid w:val="00711ED1"/>
    <w:rsid w:val="00730CFC"/>
    <w:rsid w:val="007C2317"/>
    <w:rsid w:val="00890A57"/>
    <w:rsid w:val="00890D1E"/>
    <w:rsid w:val="008A22E4"/>
    <w:rsid w:val="00906EA2"/>
    <w:rsid w:val="009244BC"/>
    <w:rsid w:val="009371FB"/>
    <w:rsid w:val="00940A9B"/>
    <w:rsid w:val="00967EB7"/>
    <w:rsid w:val="009B41A2"/>
    <w:rsid w:val="00A222F8"/>
    <w:rsid w:val="00A55CA8"/>
    <w:rsid w:val="00A758D2"/>
    <w:rsid w:val="00A775F1"/>
    <w:rsid w:val="00AA32D2"/>
    <w:rsid w:val="00AB49DB"/>
    <w:rsid w:val="00AF18FA"/>
    <w:rsid w:val="00B25ADA"/>
    <w:rsid w:val="00B40346"/>
    <w:rsid w:val="00B40EE6"/>
    <w:rsid w:val="00B72685"/>
    <w:rsid w:val="00BB6A3D"/>
    <w:rsid w:val="00C059F8"/>
    <w:rsid w:val="00C367D0"/>
    <w:rsid w:val="00CA467C"/>
    <w:rsid w:val="00CB7084"/>
    <w:rsid w:val="00D35700"/>
    <w:rsid w:val="00D616E3"/>
    <w:rsid w:val="00D73600"/>
    <w:rsid w:val="00D877BF"/>
    <w:rsid w:val="00DF240F"/>
    <w:rsid w:val="00E22170"/>
    <w:rsid w:val="00EA2882"/>
    <w:rsid w:val="00F02216"/>
    <w:rsid w:val="00F23623"/>
    <w:rsid w:val="01824A11"/>
    <w:rsid w:val="04727855"/>
    <w:rsid w:val="099C0A87"/>
    <w:rsid w:val="09E22C94"/>
    <w:rsid w:val="0CEC2F96"/>
    <w:rsid w:val="0F173BAC"/>
    <w:rsid w:val="0FEBD950"/>
    <w:rsid w:val="113849FC"/>
    <w:rsid w:val="168C7AB6"/>
    <w:rsid w:val="17BE8BD2"/>
    <w:rsid w:val="188937D1"/>
    <w:rsid w:val="1AF9332D"/>
    <w:rsid w:val="1BCD0942"/>
    <w:rsid w:val="1D5C405C"/>
    <w:rsid w:val="1DEE04E6"/>
    <w:rsid w:val="22FA2BA5"/>
    <w:rsid w:val="25C12DBA"/>
    <w:rsid w:val="28A44C56"/>
    <w:rsid w:val="28F2518C"/>
    <w:rsid w:val="29094D4C"/>
    <w:rsid w:val="2A876181"/>
    <w:rsid w:val="2C1D073E"/>
    <w:rsid w:val="2D642E93"/>
    <w:rsid w:val="2DDF15A3"/>
    <w:rsid w:val="2E9279E9"/>
    <w:rsid w:val="31BB05A6"/>
    <w:rsid w:val="31DD71CE"/>
    <w:rsid w:val="32B9215B"/>
    <w:rsid w:val="35ED6720"/>
    <w:rsid w:val="363B7DD6"/>
    <w:rsid w:val="373E36A6"/>
    <w:rsid w:val="3C3E7232"/>
    <w:rsid w:val="3F57CCA1"/>
    <w:rsid w:val="3F7E9B9E"/>
    <w:rsid w:val="3FCFE97E"/>
    <w:rsid w:val="3FFD8BCE"/>
    <w:rsid w:val="3FFF479C"/>
    <w:rsid w:val="41526A99"/>
    <w:rsid w:val="41550306"/>
    <w:rsid w:val="44256A55"/>
    <w:rsid w:val="462A6302"/>
    <w:rsid w:val="4A2269ED"/>
    <w:rsid w:val="4AF313B8"/>
    <w:rsid w:val="4CEC4AFC"/>
    <w:rsid w:val="4E68409C"/>
    <w:rsid w:val="4FC41AA6"/>
    <w:rsid w:val="4FD3EB45"/>
    <w:rsid w:val="508E7F6F"/>
    <w:rsid w:val="51566E0F"/>
    <w:rsid w:val="52DF2F83"/>
    <w:rsid w:val="53294C7A"/>
    <w:rsid w:val="53CE0F77"/>
    <w:rsid w:val="53FFA781"/>
    <w:rsid w:val="5599730C"/>
    <w:rsid w:val="55F11B08"/>
    <w:rsid w:val="57D55A7C"/>
    <w:rsid w:val="57F31732"/>
    <w:rsid w:val="5A1206D5"/>
    <w:rsid w:val="5AA81FF6"/>
    <w:rsid w:val="5B505B2C"/>
    <w:rsid w:val="5BE500E9"/>
    <w:rsid w:val="5BEC4CFF"/>
    <w:rsid w:val="5BFAC1D3"/>
    <w:rsid w:val="5DF59A8F"/>
    <w:rsid w:val="5FBDC1BD"/>
    <w:rsid w:val="60487659"/>
    <w:rsid w:val="608F69EF"/>
    <w:rsid w:val="63413C5A"/>
    <w:rsid w:val="6786689A"/>
    <w:rsid w:val="67D22BF9"/>
    <w:rsid w:val="6851128A"/>
    <w:rsid w:val="6BA62C88"/>
    <w:rsid w:val="6BBE7EB2"/>
    <w:rsid w:val="6C714293"/>
    <w:rsid w:val="6D1050AB"/>
    <w:rsid w:val="6D8E073F"/>
    <w:rsid w:val="6FFBF563"/>
    <w:rsid w:val="70C04FE9"/>
    <w:rsid w:val="711D5A6B"/>
    <w:rsid w:val="71492B97"/>
    <w:rsid w:val="71A8132A"/>
    <w:rsid w:val="737D7575"/>
    <w:rsid w:val="74EE6690"/>
    <w:rsid w:val="754CC92A"/>
    <w:rsid w:val="755F2E50"/>
    <w:rsid w:val="76CE4213"/>
    <w:rsid w:val="77EFBB3A"/>
    <w:rsid w:val="77FE6BF8"/>
    <w:rsid w:val="7898151B"/>
    <w:rsid w:val="79EF1F8B"/>
    <w:rsid w:val="79FFFBAC"/>
    <w:rsid w:val="7A333B42"/>
    <w:rsid w:val="7B7BAE52"/>
    <w:rsid w:val="7CFF40F6"/>
    <w:rsid w:val="7DFA603B"/>
    <w:rsid w:val="7E3DC43E"/>
    <w:rsid w:val="7F734B60"/>
    <w:rsid w:val="7F7FD924"/>
    <w:rsid w:val="7FBC0F3A"/>
    <w:rsid w:val="7FE12EAB"/>
    <w:rsid w:val="7FEB9DDF"/>
    <w:rsid w:val="7FFDF69A"/>
    <w:rsid w:val="8ABB6212"/>
    <w:rsid w:val="93BE57BB"/>
    <w:rsid w:val="AF5D3D82"/>
    <w:rsid w:val="BF17CE02"/>
    <w:rsid w:val="BFF9F188"/>
    <w:rsid w:val="C5B9391E"/>
    <w:rsid w:val="CFFF4A64"/>
    <w:rsid w:val="D5FA3107"/>
    <w:rsid w:val="D75750B4"/>
    <w:rsid w:val="D7DE95CF"/>
    <w:rsid w:val="DB3D12C6"/>
    <w:rsid w:val="DDFB944C"/>
    <w:rsid w:val="DE3FDE6A"/>
    <w:rsid w:val="DF7D14B8"/>
    <w:rsid w:val="DFDB96D4"/>
    <w:rsid w:val="DFDDD066"/>
    <w:rsid w:val="E7E98E0A"/>
    <w:rsid w:val="EA7FCEE0"/>
    <w:rsid w:val="EBF607A6"/>
    <w:rsid w:val="EEB7F77F"/>
    <w:rsid w:val="EEBDE10E"/>
    <w:rsid w:val="EEDF467D"/>
    <w:rsid w:val="EF79846C"/>
    <w:rsid w:val="F57742B5"/>
    <w:rsid w:val="F7F3D140"/>
    <w:rsid w:val="F7F72242"/>
    <w:rsid w:val="F8F701B5"/>
    <w:rsid w:val="F9FB1BEB"/>
    <w:rsid w:val="FBFE0990"/>
    <w:rsid w:val="FC1F9D8C"/>
    <w:rsid w:val="FC8FDE6C"/>
    <w:rsid w:val="FD3B301F"/>
    <w:rsid w:val="FD6FF2BC"/>
    <w:rsid w:val="FDFF36F7"/>
    <w:rsid w:val="FECE2C65"/>
    <w:rsid w:val="FF2B82E6"/>
    <w:rsid w:val="FF339DE3"/>
    <w:rsid w:val="FFBD50A0"/>
    <w:rsid w:val="FFBF71DB"/>
    <w:rsid w:val="FFFB3CDC"/>
    <w:rsid w:val="FFFFC625"/>
    <w:rsid w:val="FFFFE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paragraph" w:styleId="11">
    <w:name w:val="List Paragraph"/>
    <w:basedOn w:val="1"/>
    <w:uiPriority w:val="99"/>
    <w:pPr>
      <w:ind w:firstLine="420" w:firstLineChars="200"/>
    </w:pPr>
  </w:style>
  <w:style w:type="character" w:customStyle="1" w:styleId="12">
    <w:name w:val="批注框文本 字符"/>
    <w:basedOn w:val="9"/>
    <w:link w:val="4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801</Words>
  <Characters>802</Characters>
  <Lines>12</Lines>
  <Paragraphs>3</Paragraphs>
  <TotalTime>152</TotalTime>
  <ScaleCrop>false</ScaleCrop>
  <LinksUpToDate>false</LinksUpToDate>
  <CharactersWithSpaces>807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2025-08-30T22:43:00Z</dcterms:created>
  <dc:creator>LENOVO</dc:creator>
  <cp:lastModifiedBy>WPS_1767665082</cp:lastModifiedBy>
  <cp:lastPrinted>2026-07-13T17:58:00Z</cp:lastPrinted>
  <dcterms:modified xsi:type="dcterms:W3CDTF">2026-07-23T07:29:52Z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0B71BD02F4073B4207E9136AA412684C_43</vt:lpwstr>
  </property>
  <property fmtid="{D5CDD505-2E9C-101B-9397-08002B2CF9AE}" pid="4" name="KSOTemplateDocerSaveRecord">
    <vt:lpwstr>eyJoZGlkIjoiZTNmNTU4Mzc1MmRiYWM4YzZlYmM3OGE3ODUwMzJjYTciLCJ1c2VySWQiOiIxNzg4ODMxODM4In0=</vt:lpwstr>
  </property>
</Properties>
</file>