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bCs w:val="0"/>
          <w:snapToGrid w:val="0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napToGrid w:val="0"/>
          <w:kern w:val="0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kern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pacing w:val="20"/>
          <w:kern w:val="0"/>
          <w:sz w:val="44"/>
          <w:szCs w:val="44"/>
          <w:lang w:val="en-US" w:eastAsia="zh-CN"/>
        </w:rPr>
        <w:t>江苏省特种设备检验检测收费标准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0"/>
        <w:jc w:val="left"/>
        <w:textAlignment w:val="auto"/>
        <w:rPr>
          <w:rFonts w:hint="eastAsia" w:ascii="方正仿宋_GBK" w:hAnsi="方正仿宋_GBK" w:eastAsia="方正仿宋_GBK" w:cs="方正仿宋_GBK"/>
          <w:b/>
          <w:bCs/>
          <w:snapToGrid w:val="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napToGrid w:val="0"/>
          <w:kern w:val="0"/>
          <w:sz w:val="32"/>
          <w:szCs w:val="32"/>
        </w:rPr>
        <w:t>锅炉</w:t>
      </w:r>
    </w:p>
    <w:tbl>
      <w:tblPr>
        <w:tblStyle w:val="6"/>
        <w:tblW w:w="1367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2"/>
        <w:gridCol w:w="1431"/>
        <w:gridCol w:w="1073"/>
        <w:gridCol w:w="1270"/>
        <w:gridCol w:w="1246"/>
        <w:gridCol w:w="1298"/>
        <w:gridCol w:w="1263"/>
        <w:gridCol w:w="1310"/>
        <w:gridCol w:w="1534"/>
        <w:gridCol w:w="1616"/>
        <w:gridCol w:w="125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676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32"/>
                <w:szCs w:val="32"/>
                <w:lang w:val="en-US" w:eastAsia="zh-CN"/>
              </w:rPr>
              <w:t>（一）电站锅炉定期检验、监督检验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8" w:hRule="atLeast"/>
          <w:jc w:val="center"/>
        </w:trPr>
        <w:tc>
          <w:tcPr>
            <w:tcW w:w="18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left="0" w:leftChars="0" w:right="-151" w:rightChars="-72" w:firstLine="0" w:firstLineChars="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auto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213995</wp:posOffset>
                      </wp:positionH>
                      <wp:positionV relativeFrom="paragraph">
                        <wp:posOffset>-3810</wp:posOffset>
                      </wp:positionV>
                      <wp:extent cx="932180" cy="919480"/>
                      <wp:effectExtent l="3175" t="3175" r="7620" b="10795"/>
                      <wp:wrapNone/>
                      <wp:docPr id="32" name="直接连接符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32180" cy="919480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16.85pt;margin-top:-0.3pt;height:72.4pt;width:73.4pt;z-index:251674624;mso-width-relative:page;mso-height-relative:page;" filled="f" stroked="t" coordsize="21600,21600" o:gfxdata="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锅炉蒸发量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  <w:lang w:val="en-US" w:eastAsia="zh-CN"/>
              </w:rPr>
              <w:t>收费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  <w:lang w:val="en-US" w:eastAsia="zh-CN"/>
              </w:rPr>
              <w:t>D（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</w:rPr>
              <w:t>t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</w:rPr>
              <w:t>/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</w:rPr>
              <w:t>h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  <w:lang w:val="en-US" w:eastAsia="zh-CN"/>
              </w:rPr>
              <w:t>）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 xml:space="preserve">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200" w:firstLineChars="1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4"/>
                <w:szCs w:val="24"/>
                <w:lang w:val="en-US" w:eastAsia="zh-CN"/>
              </w:rPr>
              <w:t>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432" w:firstLineChars="2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auto"/>
                <w:w w:val="9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86360</wp:posOffset>
                      </wp:positionV>
                      <wp:extent cx="1153160" cy="292100"/>
                      <wp:effectExtent l="1270" t="4445" r="7620" b="8255"/>
                      <wp:wrapNone/>
                      <wp:docPr id="33" name="直接连接符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153160" cy="292100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-0.25pt;margin-top:6.8pt;height:23pt;width:90.8pt;z-index:251675648;mso-width-relative:page;mso-height-relative:page;" filled="f" stroked="t" coordsize="21600,21600" o:gfxdata="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w w:val="90"/>
                <w:kern w:val="0"/>
                <w:sz w:val="24"/>
                <w:szCs w:val="24"/>
                <w:lang w:val="en-US" w:eastAsia="zh-CN"/>
              </w:rPr>
              <w:t>元/吨）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jc w:val="both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w w:val="90"/>
                <w:kern w:val="0"/>
                <w:sz w:val="24"/>
                <w:szCs w:val="24"/>
              </w:rPr>
              <w:t>检验项目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D≤35</w:t>
            </w:r>
          </w:p>
        </w:tc>
        <w:tc>
          <w:tcPr>
            <w:tcW w:w="1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35＜D≤75</w:t>
            </w:r>
          </w:p>
        </w:tc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75＜D≤100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100＜D≤220</w:t>
            </w: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220＜D≤400</w:t>
            </w: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400＜D≤670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670＜D≤1000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1000＜D≤2000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D</w:t>
            </w:r>
            <w:r>
              <w:rPr>
                <w:rFonts w:hint="eastAsia" w:ascii="方正仿宋_GBK" w:hAnsi="Times New Roman" w:eastAsia="方正仿宋_GBK"/>
                <w:b/>
                <w:bCs/>
                <w:color w:val="auto"/>
                <w:spacing w:val="-7"/>
                <w:sz w:val="21"/>
                <w:szCs w:val="21"/>
              </w:rPr>
              <w:t>＞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  <w:t>2000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3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定期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检验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外部检验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66</w:t>
            </w:r>
          </w:p>
        </w:tc>
        <w:tc>
          <w:tcPr>
            <w:tcW w:w="1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63</w:t>
            </w:r>
          </w:p>
        </w:tc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60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57</w:t>
            </w: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53</w:t>
            </w: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50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45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36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35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3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内部检验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190</w:t>
            </w:r>
          </w:p>
        </w:tc>
        <w:tc>
          <w:tcPr>
            <w:tcW w:w="1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190</w:t>
            </w:r>
          </w:p>
        </w:tc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190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200</w:t>
            </w: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270</w:t>
            </w: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315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290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280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270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3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w w:val="90"/>
                <w:kern w:val="0"/>
                <w:sz w:val="24"/>
                <w:szCs w:val="24"/>
              </w:rPr>
              <w:t>水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w w:val="90"/>
                <w:kern w:val="0"/>
                <w:sz w:val="24"/>
                <w:szCs w:val="24"/>
                <w:lang w:val="en-US" w:eastAsia="zh-CN"/>
              </w:rPr>
              <w:t>耐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w w:val="90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w w:val="90"/>
                <w:kern w:val="0"/>
                <w:sz w:val="24"/>
                <w:szCs w:val="24"/>
              </w:rPr>
              <w:t>压试验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6.6</w:t>
            </w:r>
          </w:p>
        </w:tc>
        <w:tc>
          <w:tcPr>
            <w:tcW w:w="1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6.3</w:t>
            </w:r>
          </w:p>
        </w:tc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6.0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5.7</w:t>
            </w: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5.3</w:t>
            </w: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5.0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4.5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3.6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3.5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3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监督检验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制造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500</w:t>
            </w:r>
          </w:p>
        </w:tc>
        <w:tc>
          <w:tcPr>
            <w:tcW w:w="1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350</w:t>
            </w:r>
          </w:p>
        </w:tc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320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280</w:t>
            </w: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270</w:t>
            </w: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250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230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210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200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3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安装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1600</w:t>
            </w:r>
          </w:p>
        </w:tc>
        <w:tc>
          <w:tcPr>
            <w:tcW w:w="1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1230</w:t>
            </w:r>
          </w:p>
        </w:tc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1160</w:t>
            </w:r>
          </w:p>
        </w:tc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790</w:t>
            </w: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720</w:t>
            </w: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700</w:t>
            </w:r>
          </w:p>
        </w:tc>
        <w:tc>
          <w:tcPr>
            <w:tcW w:w="1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680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620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610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3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修理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</w:rPr>
              <w:t>改造</w:t>
            </w:r>
          </w:p>
        </w:tc>
        <w:tc>
          <w:tcPr>
            <w:tcW w:w="1186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240" w:firstLineChars="10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按修理、改造总费用的1.2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1.5%收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费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8" w:hRule="exact"/>
          <w:jc w:val="center"/>
        </w:trPr>
        <w:tc>
          <w:tcPr>
            <w:tcW w:w="13676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0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1"/>
                <w:szCs w:val="21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42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1.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省级以下检验机构可以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在此收费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标准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eastAsia="zh-CN" w:bidi="ar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基础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上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下浮，下浮幅度不得超过30%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eastAsia="zh-CN" w:bidi="ar"/>
              </w:rPr>
              <w:t>；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进口电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站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锅炉安装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监督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检验收费，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可以在此收费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标准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eastAsia="zh-CN" w:bidi="ar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基础上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上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浮，上浮幅度不得高于20%。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420" w:firstLineChars="200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内部检验、外部检验、水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1"/>
                <w:szCs w:val="21"/>
                <w:lang w:val="en-US" w:eastAsia="zh-CN"/>
              </w:rPr>
              <w:t>耐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bidi="ar"/>
              </w:rPr>
              <w:t>压试验三项在同期进行检验的，按三项收费总额的90%收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val="en-US" w:eastAsia="zh-CN" w:bidi="ar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1"/>
                <w:szCs w:val="21"/>
                <w:lang w:eastAsia="zh-CN" w:bidi="ar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420" w:firstLineChars="200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3.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检验规则规定的表面探伤和非破坏性、破坏性检查均不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得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另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收费。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420" w:firstLineChars="200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4.检验机构在检验过程中发现危及安全的缺陷，依据特种设备安全技术规范，应当进行无损检测、理化试验、金相检测的，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按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本通知无损检测、理化金相等检验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收费标准另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。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 xml:space="preserve">    5.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修理、改造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监督检验中的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产品设计审查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在本通知锅炉设计文件鉴定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eastAsia="zh-CN" w:bidi="ar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基础上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上浮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50%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另行收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eastAsia="zh-CN" w:bidi="ar"/>
              </w:rPr>
              <w:t>。</w:t>
            </w:r>
          </w:p>
        </w:tc>
      </w:tr>
    </w:tbl>
    <w:tbl>
      <w:tblPr>
        <w:tblStyle w:val="6"/>
        <w:tblpPr w:leftFromText="180" w:rightFromText="180" w:vertAnchor="text" w:horzAnchor="page" w:tblpXSpec="center" w:tblpY="224"/>
        <w:tblW w:w="13683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26"/>
        <w:gridCol w:w="715"/>
        <w:gridCol w:w="1137"/>
        <w:gridCol w:w="1290"/>
        <w:gridCol w:w="1339"/>
        <w:gridCol w:w="1462"/>
        <w:gridCol w:w="1420"/>
        <w:gridCol w:w="1504"/>
        <w:gridCol w:w="1574"/>
        <w:gridCol w:w="161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68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32"/>
                <w:szCs w:val="32"/>
                <w:lang w:val="en-US" w:eastAsia="zh-CN"/>
              </w:rPr>
              <w:t>（二）电站锅炉化学清洗验收检验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  <w:jc w:val="center"/>
        </w:trPr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left="0" w:leftChars="0" w:right="-151" w:rightChars="-72" w:firstLine="0" w:firstLineChars="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-5715</wp:posOffset>
                      </wp:positionV>
                      <wp:extent cx="956310" cy="920750"/>
                      <wp:effectExtent l="4445" t="4445" r="10795" b="8255"/>
                      <wp:wrapNone/>
                      <wp:docPr id="10" name="直接连接符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1082040" y="1387475"/>
                                <a:ext cx="956310" cy="920750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5.85pt;margin-top:-0.45pt;height:72.5pt;width:75.3pt;z-index:251686912;mso-width-relative:page;mso-height-relative:page;" filled="f" stroked="t" coordsize="21600,21600" o:gfxdata="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</w:rPr>
              <w:t>锅炉蒸发量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收费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D（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</w:rPr>
              <w:t>t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</w:rPr>
              <w:t>/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</w:rPr>
              <w:t>h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）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  <w:t xml:space="preserve">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200" w:firstLineChars="1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281" w:firstLineChars="1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w w:val="90"/>
                <w:kern w:val="0"/>
                <w:sz w:val="24"/>
                <w:szCs w:val="24"/>
                <w:lang w:val="en-US" w:eastAsia="zh-CN"/>
              </w:rPr>
            </w:pPr>
            <w:r>
              <w:rPr>
                <w:b/>
                <w:bCs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94615</wp:posOffset>
                      </wp:positionV>
                      <wp:extent cx="1043305" cy="287655"/>
                      <wp:effectExtent l="1270" t="4445" r="3175" b="12700"/>
                      <wp:wrapNone/>
                      <wp:docPr id="31" name="直接连接符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43305" cy="287655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0.4pt;margin-top:7.45pt;height:22.65pt;width:82.15pt;z-index:251685888;mso-width-relative:page;mso-height-relative:page;" filled="f" stroked="t" coordsize="21600,21600" o:gfxdata="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w w:val="90"/>
                <w:kern w:val="0"/>
                <w:sz w:val="24"/>
                <w:szCs w:val="24"/>
                <w:lang w:val="en-US" w:eastAsia="zh-CN"/>
              </w:rPr>
              <w:t>元/台）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jc w:val="both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w w:val="90"/>
                <w:kern w:val="0"/>
                <w:sz w:val="24"/>
                <w:szCs w:val="24"/>
              </w:rPr>
              <w:t>检验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spacing w:val="-20"/>
                <w:w w:val="90"/>
                <w:kern w:val="0"/>
                <w:sz w:val="24"/>
                <w:szCs w:val="24"/>
                <w:lang w:val="en-US" w:eastAsia="zh-CN"/>
              </w:rPr>
              <w:t>项目</w:t>
            </w: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D≤35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35＜D≤75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75＜D≤100</w:t>
            </w:r>
          </w:p>
        </w:tc>
        <w:tc>
          <w:tcPr>
            <w:tcW w:w="1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100＜D≤220</w:t>
            </w: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220＜D≤400</w:t>
            </w:r>
          </w:p>
        </w:tc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400＜D≤670</w:t>
            </w: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670＜D≤1000</w:t>
            </w: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1000＜D≤2000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D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2"/>
                <w:szCs w:val="22"/>
              </w:rPr>
              <w:t>＞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2"/>
                <w:szCs w:val="22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exact"/>
          <w:jc w:val="center"/>
        </w:trPr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</w:rPr>
              <w:t>锅炉内部</w:t>
            </w: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880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1470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1760</w:t>
            </w:r>
          </w:p>
        </w:tc>
        <w:tc>
          <w:tcPr>
            <w:tcW w:w="1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2900</w:t>
            </w: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5800</w:t>
            </w:r>
          </w:p>
        </w:tc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8800</w:t>
            </w: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13000</w:t>
            </w: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29000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29000+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0" w:firstLineChars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snapToGrid w:val="0"/>
                <w:w w:val="90"/>
                <w:kern w:val="0"/>
                <w:sz w:val="24"/>
                <w:szCs w:val="24"/>
                <w:lang w:eastAsia="zh-CN"/>
              </w:rPr>
              <w:t>－</w:t>
            </w:r>
            <w:r>
              <w:rPr>
                <w:rFonts w:hint="default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</w:rPr>
              <w:t>2000</w:t>
            </w:r>
            <w:r>
              <w:rPr>
                <w:rFonts w:hint="eastAsia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exact"/>
          <w:jc w:val="center"/>
        </w:trPr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</w:rPr>
              <w:t>管道、阀门</w:t>
            </w: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380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630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750</w:t>
            </w:r>
          </w:p>
        </w:tc>
        <w:tc>
          <w:tcPr>
            <w:tcW w:w="1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1260</w:t>
            </w: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2500</w:t>
            </w:r>
          </w:p>
        </w:tc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3700</w:t>
            </w:r>
          </w:p>
        </w:tc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5600</w:t>
            </w: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12600</w:t>
            </w:r>
          </w:p>
        </w:tc>
        <w:tc>
          <w:tcPr>
            <w:tcW w:w="1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12600+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0" w:firstLineChars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</w:rPr>
              <w:t>10</w:t>
            </w:r>
            <w:r>
              <w:rPr>
                <w:rFonts w:hint="eastAsia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snapToGrid w:val="0"/>
                <w:w w:val="90"/>
                <w:kern w:val="0"/>
                <w:sz w:val="24"/>
                <w:szCs w:val="24"/>
                <w:lang w:eastAsia="zh-CN"/>
              </w:rPr>
              <w:t>－</w:t>
            </w:r>
            <w:r>
              <w:rPr>
                <w:rFonts w:hint="default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</w:rPr>
              <w:t>2000</w:t>
            </w:r>
            <w:r>
              <w:rPr>
                <w:rFonts w:hint="eastAsia" w:ascii="Times New Roman" w:hAnsi="Times New Roman" w:eastAsia="方正仿宋_GBK" w:cs="Times New Roman"/>
                <w:snapToGrid w:val="0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20" w:lineRule="exact"/>
        <w:jc w:val="left"/>
        <w:textAlignment w:val="auto"/>
        <w:rPr>
          <w:rFonts w:hint="eastAsia" w:ascii="方正仿宋_GBK" w:hAnsi="方正仿宋_GBK" w:eastAsia="方正仿宋_GBK" w:cs="方正仿宋_GBK"/>
          <w:b/>
          <w:bCs/>
          <w:snapToGrid w:val="0"/>
          <w:kern w:val="0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="1682" w:tblpY="243"/>
        <w:tblOverlap w:val="never"/>
        <w:tblW w:w="136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4"/>
        <w:gridCol w:w="2534"/>
        <w:gridCol w:w="2571"/>
        <w:gridCol w:w="1718"/>
        <w:gridCol w:w="2650"/>
        <w:gridCol w:w="25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687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32"/>
                <w:szCs w:val="32"/>
                <w:lang w:val="en-US" w:eastAsia="zh-CN"/>
              </w:rPr>
              <w:t>（三）电站锅炉水质处理定期检验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exact"/>
        </w:trPr>
        <w:tc>
          <w:tcPr>
            <w:tcW w:w="16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  <w:t>序号</w:t>
            </w:r>
          </w:p>
        </w:tc>
        <w:tc>
          <w:tcPr>
            <w:tcW w:w="25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  <w:t>检验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内容</w:t>
            </w:r>
          </w:p>
        </w:tc>
        <w:tc>
          <w:tcPr>
            <w:tcW w:w="25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  <w:t>收费标准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元/项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pacing w:val="-23"/>
                <w:w w:val="90"/>
                <w:sz w:val="28"/>
                <w:szCs w:val="28"/>
                <w:lang w:val="en-US" w:eastAsia="zh-CN"/>
              </w:rPr>
              <w:t>·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次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eastAsia="zh-CN"/>
              </w:rPr>
              <w:t>）</w:t>
            </w:r>
          </w:p>
        </w:tc>
        <w:tc>
          <w:tcPr>
            <w:tcW w:w="17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  <w:t>序号</w:t>
            </w:r>
          </w:p>
        </w:tc>
        <w:tc>
          <w:tcPr>
            <w:tcW w:w="26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  <w:t>检验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内容</w:t>
            </w:r>
          </w:p>
        </w:tc>
        <w:tc>
          <w:tcPr>
            <w:tcW w:w="25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</w:rPr>
              <w:t>收费标准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元/项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pacing w:val="-23"/>
                <w:w w:val="90"/>
                <w:sz w:val="28"/>
                <w:szCs w:val="28"/>
                <w:lang w:val="en-US" w:eastAsia="zh-CN"/>
              </w:rPr>
              <w:t>·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次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5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P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H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值</w:t>
            </w:r>
          </w:p>
        </w:tc>
        <w:tc>
          <w:tcPr>
            <w:tcW w:w="25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20</w:t>
            </w:r>
          </w:p>
        </w:tc>
        <w:tc>
          <w:tcPr>
            <w:tcW w:w="17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26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磷酸根</w:t>
            </w:r>
          </w:p>
        </w:tc>
        <w:tc>
          <w:tcPr>
            <w:tcW w:w="25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53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电导率</w:t>
            </w:r>
          </w:p>
        </w:tc>
        <w:tc>
          <w:tcPr>
            <w:tcW w:w="257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20</w:t>
            </w:r>
          </w:p>
        </w:tc>
        <w:tc>
          <w:tcPr>
            <w:tcW w:w="171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265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氯离子</w:t>
            </w:r>
          </w:p>
        </w:tc>
        <w:tc>
          <w:tcPr>
            <w:tcW w:w="257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  <w:t>3</w:t>
            </w:r>
          </w:p>
        </w:tc>
        <w:tc>
          <w:tcPr>
            <w:tcW w:w="2534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溶解氧</w:t>
            </w:r>
          </w:p>
        </w:tc>
        <w:tc>
          <w:tcPr>
            <w:tcW w:w="2571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15</w:t>
            </w:r>
          </w:p>
        </w:tc>
        <w:tc>
          <w:tcPr>
            <w:tcW w:w="171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12</w:t>
            </w:r>
          </w:p>
        </w:tc>
        <w:tc>
          <w:tcPr>
            <w:tcW w:w="265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余氯</w:t>
            </w:r>
          </w:p>
        </w:tc>
        <w:tc>
          <w:tcPr>
            <w:tcW w:w="257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4</w:t>
            </w:r>
          </w:p>
        </w:tc>
        <w:tc>
          <w:tcPr>
            <w:tcW w:w="253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钠离子</w:t>
            </w:r>
          </w:p>
        </w:tc>
        <w:tc>
          <w:tcPr>
            <w:tcW w:w="257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20</w:t>
            </w:r>
          </w:p>
        </w:tc>
        <w:tc>
          <w:tcPr>
            <w:tcW w:w="171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13</w:t>
            </w:r>
          </w:p>
        </w:tc>
        <w:tc>
          <w:tcPr>
            <w:tcW w:w="26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联氨</w:t>
            </w:r>
          </w:p>
        </w:tc>
        <w:tc>
          <w:tcPr>
            <w:tcW w:w="257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5</w:t>
            </w:r>
          </w:p>
        </w:tc>
        <w:tc>
          <w:tcPr>
            <w:tcW w:w="253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二氧化硅</w:t>
            </w:r>
          </w:p>
        </w:tc>
        <w:tc>
          <w:tcPr>
            <w:tcW w:w="257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45</w:t>
            </w:r>
          </w:p>
        </w:tc>
        <w:tc>
          <w:tcPr>
            <w:tcW w:w="171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14</w:t>
            </w:r>
          </w:p>
        </w:tc>
        <w:tc>
          <w:tcPr>
            <w:tcW w:w="26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浊度</w:t>
            </w:r>
          </w:p>
        </w:tc>
        <w:tc>
          <w:tcPr>
            <w:tcW w:w="257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  <w:t>6</w:t>
            </w:r>
          </w:p>
        </w:tc>
        <w:tc>
          <w:tcPr>
            <w:tcW w:w="253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铁离子</w:t>
            </w:r>
          </w:p>
        </w:tc>
        <w:tc>
          <w:tcPr>
            <w:tcW w:w="257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45</w:t>
            </w:r>
          </w:p>
        </w:tc>
        <w:tc>
          <w:tcPr>
            <w:tcW w:w="171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15</w:t>
            </w:r>
          </w:p>
        </w:tc>
        <w:tc>
          <w:tcPr>
            <w:tcW w:w="26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总含盐量</w:t>
            </w:r>
          </w:p>
        </w:tc>
        <w:tc>
          <w:tcPr>
            <w:tcW w:w="257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30"/>
                <w:szCs w:val="30"/>
                <w:lang w:val="en-US" w:eastAsia="zh-CN" w:bidi="ar-SA"/>
              </w:rPr>
              <w:t>7</w:t>
            </w:r>
          </w:p>
        </w:tc>
        <w:tc>
          <w:tcPr>
            <w:tcW w:w="253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铜离子</w:t>
            </w:r>
          </w:p>
        </w:tc>
        <w:tc>
          <w:tcPr>
            <w:tcW w:w="257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45</w:t>
            </w:r>
          </w:p>
        </w:tc>
        <w:tc>
          <w:tcPr>
            <w:tcW w:w="171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16</w:t>
            </w:r>
          </w:p>
        </w:tc>
        <w:tc>
          <w:tcPr>
            <w:tcW w:w="26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化学耗氧量</w:t>
            </w:r>
          </w:p>
        </w:tc>
        <w:tc>
          <w:tcPr>
            <w:tcW w:w="257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16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8</w:t>
            </w:r>
          </w:p>
        </w:tc>
        <w:tc>
          <w:tcPr>
            <w:tcW w:w="25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硬度</w:t>
            </w:r>
          </w:p>
        </w:tc>
        <w:tc>
          <w:tcPr>
            <w:tcW w:w="25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15</w:t>
            </w:r>
          </w:p>
        </w:tc>
        <w:tc>
          <w:tcPr>
            <w:tcW w:w="17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17</w:t>
            </w:r>
          </w:p>
        </w:tc>
        <w:tc>
          <w:tcPr>
            <w:tcW w:w="26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含油量</w:t>
            </w:r>
          </w:p>
        </w:tc>
        <w:tc>
          <w:tcPr>
            <w:tcW w:w="25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</w:trPr>
        <w:tc>
          <w:tcPr>
            <w:tcW w:w="16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  <w:t>9</w:t>
            </w:r>
          </w:p>
        </w:tc>
        <w:tc>
          <w:tcPr>
            <w:tcW w:w="25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碱度</w:t>
            </w:r>
          </w:p>
        </w:tc>
        <w:tc>
          <w:tcPr>
            <w:tcW w:w="25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15</w:t>
            </w:r>
          </w:p>
        </w:tc>
        <w:tc>
          <w:tcPr>
            <w:tcW w:w="17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26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配制分析溶液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和标准曲线</w:t>
            </w:r>
          </w:p>
        </w:tc>
        <w:tc>
          <w:tcPr>
            <w:tcW w:w="25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exact"/>
        </w:trPr>
        <w:tc>
          <w:tcPr>
            <w:tcW w:w="13687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left"/>
              <w:textAlignment w:val="auto"/>
              <w:rPr>
                <w:rFonts w:hint="eastAsia" w:ascii="Times New Roman" w:hAnsi="Times New Roman" w:eastAsia="方正仿宋_GBK" w:cs="Times New Roman"/>
                <w:b w:val="0"/>
                <w:bCs w:val="0"/>
                <w:strike w:val="0"/>
                <w:dstrike w:val="0"/>
                <w:snapToGrid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说明：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</w:rPr>
              <w:t>现场取样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检测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</w:rPr>
              <w:t>的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</w:rPr>
              <w:t>在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此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</w:rPr>
              <w:t>收费标准的基础上加收50%</w:t>
            </w:r>
            <w:r>
              <w:rPr>
                <w:rFonts w:hint="eastAsia" w:ascii="方正仿宋_GBK" w:hAnsi="Times New Roman" w:eastAsia="方正仿宋_GBK" w:cs="Times New Roman"/>
                <w:strike w:val="0"/>
                <w:dstrike w:val="0"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。</w:t>
            </w:r>
          </w:p>
        </w:tc>
      </w:tr>
    </w:tbl>
    <w:tbl>
      <w:tblPr>
        <w:tblStyle w:val="7"/>
        <w:tblW w:w="135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7"/>
        <w:gridCol w:w="1211"/>
        <w:gridCol w:w="2545"/>
        <w:gridCol w:w="1251"/>
        <w:gridCol w:w="1292"/>
        <w:gridCol w:w="1367"/>
        <w:gridCol w:w="1402"/>
        <w:gridCol w:w="1466"/>
        <w:gridCol w:w="25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543" w:type="dxa"/>
            <w:gridSpan w:val="9"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32"/>
                <w:szCs w:val="32"/>
                <w:lang w:val="en-US" w:eastAsia="zh-CN"/>
              </w:rPr>
              <w:t>（四）</w: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32"/>
                <w:szCs w:val="32"/>
              </w:rPr>
              <w:t>电站锅炉以外的锅炉</w: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32"/>
                <w:szCs w:val="32"/>
                <w:lang w:val="en-US" w:eastAsia="zh-CN"/>
              </w:rPr>
              <w:t>定期检验、监督检验、验收检验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4233" w:type="dxa"/>
            <w:gridSpan w:val="3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51" w:rightChars="0" w:firstLine="240" w:firstLineChars="100"/>
              <w:jc w:val="left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310515</wp:posOffset>
                      </wp:positionV>
                      <wp:extent cx="2680335" cy="374015"/>
                      <wp:effectExtent l="635" t="4445" r="5080" b="12065"/>
                      <wp:wrapNone/>
                      <wp:docPr id="13" name="直接连接符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80335" cy="374015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直接连接符 2" o:spid="_x0000_s1026" o:spt="20" style="position:absolute;left:0pt;margin-left:-5pt;margin-top:24.45pt;height:29.45pt;width:211.05pt;z-index:251659264;mso-width-relative:page;mso-height-relative:page;" filled="f" stroked="t" coordsize="21600,21600" o:gfxdata="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693420</wp:posOffset>
                      </wp:positionH>
                      <wp:positionV relativeFrom="paragraph">
                        <wp:posOffset>-3810</wp:posOffset>
                      </wp:positionV>
                      <wp:extent cx="1927225" cy="686435"/>
                      <wp:effectExtent l="1905" t="4445" r="4445" b="4445"/>
                      <wp:wrapNone/>
                      <wp:docPr id="14" name="直接连接符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927225" cy="686435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直接连接符 3" o:spid="_x0000_s1026" o:spt="20" style="position:absolute;left:0pt;margin-left:54.6pt;margin-top:-0.3pt;height:54.05pt;width:151.75pt;z-index:251660288;mso-width-relative:page;mso-height-relative:page;" filled="f" stroked="t" coordsize="21600,21600" o:gfxdata="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24"/>
              </w:rPr>
              <w:t>收费</w: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24"/>
                <w:lang w:val="en-US" w:eastAsia="zh-CN"/>
              </w:rPr>
              <w:t>标准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24"/>
              </w:rPr>
              <w:t>锅炉蒸发量</w:t>
            </w:r>
          </w:p>
          <w:p>
            <w:pPr>
              <w:widowControl/>
              <w:adjustRightInd w:val="0"/>
              <w:snapToGrid w:val="0"/>
              <w:spacing w:line="360" w:lineRule="exact"/>
              <w:ind w:right="-183" w:rightChars="0"/>
              <w:jc w:val="left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 xml:space="preserve">  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 xml:space="preserve">      （</w: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24"/>
              </w:rPr>
              <w:t>元/台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 xml:space="preserve">）    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 xml:space="preserve"> D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eastAsia="zh-CN"/>
              </w:rPr>
              <w:t>（</w:t>
            </w:r>
            <w:r>
              <w:rPr>
                <w:rFonts w:hint="eastAsia" w:ascii="方正仿宋_GBK" w:hAnsi="Times New Roman" w:eastAsia="方正仿宋_GBK"/>
                <w:b/>
                <w:bCs/>
                <w:spacing w:val="0"/>
                <w:sz w:val="24"/>
              </w:rPr>
              <w:t>t/h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eastAsia="zh-CN"/>
              </w:rPr>
              <w:t>）</w:t>
            </w:r>
          </w:p>
          <w:p>
            <w:pPr>
              <w:widowControl/>
              <w:adjustRightInd w:val="0"/>
              <w:snapToGrid w:val="0"/>
              <w:spacing w:line="360" w:lineRule="exact"/>
              <w:ind w:right="300"/>
              <w:jc w:val="left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检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验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项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目</w:t>
            </w:r>
          </w:p>
        </w:tc>
        <w:tc>
          <w:tcPr>
            <w:tcW w:w="125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155" w:rightChars="-74"/>
              <w:jc w:val="center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D≤1</w:t>
            </w:r>
          </w:p>
        </w:tc>
        <w:tc>
          <w:tcPr>
            <w:tcW w:w="1292" w:type="dxa"/>
            <w:vMerge w:val="restart"/>
            <w:vAlign w:val="center"/>
          </w:tcPr>
          <w:p>
            <w:pPr>
              <w:widowControl/>
              <w:tabs>
                <w:tab w:val="left" w:pos="1202"/>
              </w:tabs>
              <w:adjustRightInd w:val="0"/>
              <w:snapToGrid w:val="0"/>
              <w:spacing w:line="360" w:lineRule="exact"/>
              <w:ind w:right="-60"/>
              <w:jc w:val="center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1＜D≤2</w:t>
            </w:r>
          </w:p>
        </w:tc>
        <w:tc>
          <w:tcPr>
            <w:tcW w:w="1367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2＜D≤4</w:t>
            </w:r>
          </w:p>
        </w:tc>
        <w:tc>
          <w:tcPr>
            <w:tcW w:w="2868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4＜D≤10</w:t>
            </w:r>
          </w:p>
        </w:tc>
        <w:tc>
          <w:tcPr>
            <w:tcW w:w="2532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40"/>
              <w:jc w:val="center"/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</w:rPr>
              <w:t>D＞10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4233" w:type="dxa"/>
            <w:gridSpan w:val="3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</w:pPr>
          </w:p>
        </w:tc>
        <w:tc>
          <w:tcPr>
            <w:tcW w:w="125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</w:pPr>
          </w:p>
        </w:tc>
        <w:tc>
          <w:tcPr>
            <w:tcW w:w="1292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</w:pPr>
          </w:p>
        </w:tc>
        <w:tc>
          <w:tcPr>
            <w:tcW w:w="136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</w:pPr>
          </w:p>
        </w:tc>
        <w:tc>
          <w:tcPr>
            <w:tcW w:w="1402" w:type="dxa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  <w:rPr>
                <w:b/>
                <w:bCs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szCs w:val="24"/>
              </w:rPr>
              <w:t>4＜D≤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466" w:type="dxa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  <w:rPr>
                <w:b/>
                <w:bCs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szCs w:val="24"/>
              </w:rPr>
              <w:t>＜D≤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532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ind w:right="-61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  <w:t>定期检验</w:t>
            </w: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锅炉本体内部检验</w:t>
            </w:r>
          </w:p>
        </w:tc>
        <w:tc>
          <w:tcPr>
            <w:tcW w:w="125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55" w:rightChars="-74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134</w:t>
            </w:r>
          </w:p>
        </w:tc>
        <w:tc>
          <w:tcPr>
            <w:tcW w:w="129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161</w:t>
            </w:r>
          </w:p>
        </w:tc>
        <w:tc>
          <w:tcPr>
            <w:tcW w:w="1367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188</w:t>
            </w:r>
          </w:p>
        </w:tc>
        <w:tc>
          <w:tcPr>
            <w:tcW w:w="2868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286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286+10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－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锅炉点火升压检验</w:t>
            </w:r>
          </w:p>
        </w:tc>
        <w:tc>
          <w:tcPr>
            <w:tcW w:w="125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55" w:rightChars="-74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67</w:t>
            </w:r>
          </w:p>
        </w:tc>
        <w:tc>
          <w:tcPr>
            <w:tcW w:w="129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85</w:t>
            </w:r>
          </w:p>
        </w:tc>
        <w:tc>
          <w:tcPr>
            <w:tcW w:w="1367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94</w:t>
            </w:r>
          </w:p>
        </w:tc>
        <w:tc>
          <w:tcPr>
            <w:tcW w:w="2868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143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143+5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－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0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锅炉水（耐）压试验</w:t>
            </w:r>
          </w:p>
        </w:tc>
        <w:tc>
          <w:tcPr>
            <w:tcW w:w="125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55" w:rightChars="-74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67</w:t>
            </w:r>
          </w:p>
        </w:tc>
        <w:tc>
          <w:tcPr>
            <w:tcW w:w="129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85</w:t>
            </w:r>
          </w:p>
        </w:tc>
        <w:tc>
          <w:tcPr>
            <w:tcW w:w="1367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94</w:t>
            </w:r>
          </w:p>
        </w:tc>
        <w:tc>
          <w:tcPr>
            <w:tcW w:w="2868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143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143+5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－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锅炉强度校核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55" w:rightChars="-74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每个核算项目（分部位）收36～54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锅炉水处理设备检查</w:t>
            </w:r>
          </w:p>
        </w:tc>
        <w:tc>
          <w:tcPr>
            <w:tcW w:w="125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55" w:rightChars="-74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129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27</w:t>
            </w:r>
          </w:p>
        </w:tc>
        <w:tc>
          <w:tcPr>
            <w:tcW w:w="1367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36</w:t>
            </w:r>
          </w:p>
        </w:tc>
        <w:tc>
          <w:tcPr>
            <w:tcW w:w="2868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45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45+2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－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-89" w:rightChars="0"/>
              <w:jc w:val="both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燃油（气）锅炉自控保护系统检</w:t>
            </w: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  <w:lang w:val="en-US" w:eastAsia="zh-CN"/>
              </w:rPr>
              <w:t>查</w:t>
            </w:r>
          </w:p>
        </w:tc>
        <w:tc>
          <w:tcPr>
            <w:tcW w:w="3910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55" w:rightChars="-74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89</w:t>
            </w:r>
          </w:p>
        </w:tc>
        <w:tc>
          <w:tcPr>
            <w:tcW w:w="2868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179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179+2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－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锅炉辅机附件检查</w:t>
            </w:r>
          </w:p>
        </w:tc>
        <w:tc>
          <w:tcPr>
            <w:tcW w:w="125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55" w:rightChars="-74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129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27</w:t>
            </w:r>
          </w:p>
        </w:tc>
        <w:tc>
          <w:tcPr>
            <w:tcW w:w="1367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36</w:t>
            </w:r>
          </w:p>
        </w:tc>
        <w:tc>
          <w:tcPr>
            <w:tcW w:w="2868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 xml:space="preserve">  45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45+5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－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</w:rPr>
              <w:t>监督检验</w:t>
            </w:r>
          </w:p>
        </w:tc>
        <w:tc>
          <w:tcPr>
            <w:tcW w:w="1211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uto"/>
              <w:ind w:right="-153" w:rightChars="0" w:firstLine="240" w:firstLineChars="100"/>
              <w:jc w:val="left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制造</w:t>
            </w:r>
          </w:p>
        </w:tc>
        <w:tc>
          <w:tcPr>
            <w:tcW w:w="2545" w:type="dxa"/>
            <w:vAlign w:val="center"/>
          </w:tcPr>
          <w:p>
            <w:pPr>
              <w:adjustRightInd w:val="0"/>
              <w:snapToGrid w:val="0"/>
              <w:spacing w:line="240" w:lineRule="auto"/>
              <w:ind w:right="-31" w:rightChars="0"/>
              <w:jc w:val="left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</w:rPr>
              <w:t>D＜4t/h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Q＜2.8MW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按被检产品出厂价格的0.6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0.7%收费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</w:rPr>
            </w:pP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545" w:type="dxa"/>
            <w:vAlign w:val="center"/>
          </w:tcPr>
          <w:p>
            <w:pPr>
              <w:adjustRightInd w:val="0"/>
              <w:snapToGrid w:val="0"/>
              <w:spacing w:line="240" w:lineRule="auto"/>
              <w:ind w:right="-31" w:rightChars="0"/>
              <w:jc w:val="left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</w:rPr>
              <w:t>D≥4t/h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Q≥2.8MW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按被检产品出厂价格的0.55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0.65%收费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</w:rPr>
            </w:pP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545" w:type="dxa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default" w:ascii="方正仿宋_GBK" w:hAnsi="仿宋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</w:rPr>
              <w:t>进口锅炉</w:t>
            </w: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  <w:t>制造国现场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adjustRightInd w:val="0"/>
              <w:snapToGrid w:val="0"/>
              <w:spacing w:line="240" w:lineRule="auto"/>
              <w:ind w:right="3" w:rightChars="0"/>
              <w:jc w:val="center"/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按被检产品出厂价格的0.9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～1.4%收费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</w:rPr>
            </w:pPr>
          </w:p>
        </w:tc>
        <w:tc>
          <w:tcPr>
            <w:tcW w:w="1211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auto"/>
              <w:ind w:right="-153" w:rightChars="0" w:firstLine="240" w:firstLineChars="100"/>
              <w:jc w:val="both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安装</w:t>
            </w:r>
          </w:p>
        </w:tc>
        <w:tc>
          <w:tcPr>
            <w:tcW w:w="2545" w:type="dxa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</w:rPr>
              <w:t>整装锅炉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按锅炉造价的0.5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0.8%收费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</w:rPr>
            </w:pP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545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left="0" w:leftChars="-95" w:right="-155" w:rightChars="-74" w:hanging="199" w:hangingChars="83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</w:rPr>
              <w:t>组装锅炉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按锅炉造价的0.3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0.8%收费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</w:rPr>
            </w:pP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545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left="0" w:leftChars="-95" w:right="-155" w:rightChars="-74" w:hanging="199" w:hangingChars="83"/>
              <w:jc w:val="center"/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kern w:val="0"/>
                <w:sz w:val="24"/>
                <w:szCs w:val="24"/>
              </w:rPr>
              <w:t>散装锅炉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按锅炉造价的0.8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1.3%收费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</w:rPr>
            </w:pPr>
          </w:p>
        </w:tc>
        <w:tc>
          <w:tcPr>
            <w:tcW w:w="3756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仿宋" w:eastAsia="方正仿宋_GBK"/>
                <w:b/>
                <w:bCs/>
                <w:kern w:val="0"/>
                <w:sz w:val="24"/>
                <w:szCs w:val="24"/>
              </w:rPr>
              <w:t>修理、改造</w:t>
            </w:r>
            <w:r>
              <w:rPr>
                <w:rFonts w:hint="eastAsia" w:ascii="方正仿宋_GBK" w:hAnsi="仿宋" w:eastAsia="方正仿宋_GBK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仿宋" w:eastAsia="方正仿宋_GBK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受压元件</w:t>
            </w:r>
            <w:r>
              <w:rPr>
                <w:rFonts w:hint="eastAsia" w:ascii="方正仿宋_GBK" w:hAnsi="仿宋" w:eastAsia="方正仿宋_GBK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9310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" w:rightChars="0"/>
              <w:jc w:val="center"/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按修理、改造总费用的0.8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</w:rPr>
              <w:t>1.3%收</w:t>
            </w:r>
            <w:r>
              <w:rPr>
                <w:rFonts w:hint="eastAsia" w:ascii="方正仿宋_GBK" w:hAnsi="仿宋" w:eastAsia="方正仿宋_GBK" w:cs="宋体"/>
                <w:kern w:val="0"/>
                <w:sz w:val="24"/>
                <w:szCs w:val="24"/>
                <w:lang w:val="en-US" w:eastAsia="zh-CN"/>
              </w:rPr>
              <w:t>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47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20" w:lineRule="exact"/>
              <w:ind w:right="300"/>
              <w:jc w:val="center"/>
              <w:textAlignment w:val="auto"/>
              <w:rPr>
                <w:rFonts w:hint="default" w:ascii="方正仿宋_GBK" w:hAnsi="仿宋" w:eastAsia="方正仿宋_GBK"/>
                <w:b/>
                <w:bCs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auto"/>
                <w:kern w:val="0"/>
                <w:sz w:val="24"/>
                <w:lang w:val="en-US" w:eastAsia="zh-CN"/>
              </w:rPr>
              <w:t>验收检验</w:t>
            </w:r>
          </w:p>
        </w:tc>
        <w:tc>
          <w:tcPr>
            <w:tcW w:w="121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right="300"/>
              <w:jc w:val="right"/>
              <w:textAlignment w:val="auto"/>
              <w:rPr>
                <w:rFonts w:hint="default" w:ascii="方正仿宋_GBK" w:hAnsi="仿宋" w:eastAsia="方正仿宋_GBK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 xml:space="preserve"> 化学   清洗</w:t>
            </w:r>
          </w:p>
        </w:tc>
        <w:tc>
          <w:tcPr>
            <w:tcW w:w="2545" w:type="dxa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default" w:ascii="方正仿宋_GBK" w:hAnsi="仿宋" w:eastAsia="方正仿宋_GBK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 xml:space="preserve">   锅炉内部</w:t>
            </w:r>
          </w:p>
        </w:tc>
        <w:tc>
          <w:tcPr>
            <w:tcW w:w="2543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default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230</w:t>
            </w:r>
          </w:p>
        </w:tc>
        <w:tc>
          <w:tcPr>
            <w:tcW w:w="1367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default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250</w:t>
            </w:r>
          </w:p>
        </w:tc>
        <w:tc>
          <w:tcPr>
            <w:tcW w:w="1402" w:type="dxa"/>
            <w:vAlign w:val="center"/>
          </w:tcPr>
          <w:p>
            <w:pPr>
              <w:widowControl/>
              <w:tabs>
                <w:tab w:val="left" w:pos="254"/>
                <w:tab w:val="center" w:pos="663"/>
              </w:tabs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300</w:t>
            </w:r>
          </w:p>
        </w:tc>
        <w:tc>
          <w:tcPr>
            <w:tcW w:w="1466" w:type="dxa"/>
            <w:vAlign w:val="center"/>
          </w:tcPr>
          <w:p>
            <w:pPr>
              <w:widowControl/>
              <w:tabs>
                <w:tab w:val="left" w:pos="254"/>
                <w:tab w:val="center" w:pos="663"/>
              </w:tabs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400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400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+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4"/>
                <w:szCs w:val="24"/>
              </w:rPr>
              <w:t>－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</w:trPr>
        <w:tc>
          <w:tcPr>
            <w:tcW w:w="477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color w:val="auto"/>
                <w:kern w:val="0"/>
                <w:sz w:val="24"/>
              </w:rPr>
            </w:pPr>
          </w:p>
        </w:tc>
        <w:tc>
          <w:tcPr>
            <w:tcW w:w="1211" w:type="dxa"/>
            <w:vMerge w:val="continue"/>
            <w:vAlign w:val="center"/>
          </w:tcPr>
          <w:p>
            <w:pPr>
              <w:adjustRightInd w:val="0"/>
              <w:snapToGrid w:val="0"/>
              <w:spacing w:line="240" w:lineRule="auto"/>
              <w:ind w:right="300"/>
              <w:jc w:val="center"/>
              <w:rPr>
                <w:rFonts w:hint="eastAsia" w:ascii="方正仿宋_GBK" w:hAnsi="仿宋" w:eastAsia="方正仿宋_GBK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2545" w:type="dxa"/>
            <w:vAlign w:val="center"/>
          </w:tcPr>
          <w:p>
            <w:pPr>
              <w:adjustRightInd w:val="0"/>
              <w:snapToGrid w:val="0"/>
              <w:spacing w:line="240" w:lineRule="auto"/>
              <w:ind w:right="-18" w:rightChars="0"/>
              <w:jc w:val="center"/>
              <w:rPr>
                <w:rFonts w:hint="eastAsia" w:ascii="方正仿宋_GBK" w:hAnsi="仿宋" w:eastAsia="方正仿宋_GBK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管道、阀门</w:t>
            </w:r>
          </w:p>
        </w:tc>
        <w:tc>
          <w:tcPr>
            <w:tcW w:w="2543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300"/>
              <w:jc w:val="center"/>
              <w:rPr>
                <w:rFonts w:hint="default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40</w:t>
            </w:r>
          </w:p>
        </w:tc>
        <w:tc>
          <w:tcPr>
            <w:tcW w:w="1367" w:type="dxa"/>
            <w:vAlign w:val="center"/>
          </w:tcPr>
          <w:p>
            <w:pPr>
              <w:widowControl/>
              <w:tabs>
                <w:tab w:val="left" w:pos="254"/>
                <w:tab w:val="center" w:pos="663"/>
              </w:tabs>
              <w:adjustRightInd w:val="0"/>
              <w:snapToGrid w:val="0"/>
              <w:spacing w:line="240" w:lineRule="auto"/>
              <w:ind w:right="300"/>
              <w:jc w:val="center"/>
              <w:rPr>
                <w:rFonts w:hint="default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80</w:t>
            </w:r>
          </w:p>
        </w:tc>
        <w:tc>
          <w:tcPr>
            <w:tcW w:w="1402" w:type="dxa"/>
            <w:vAlign w:val="center"/>
          </w:tcPr>
          <w:p>
            <w:pPr>
              <w:widowControl/>
              <w:tabs>
                <w:tab w:val="left" w:pos="254"/>
                <w:tab w:val="center" w:pos="663"/>
              </w:tabs>
              <w:adjustRightInd w:val="0"/>
              <w:snapToGrid w:val="0"/>
              <w:spacing w:line="240" w:lineRule="auto"/>
              <w:ind w:right="300"/>
              <w:jc w:val="center"/>
              <w:rPr>
                <w:rFonts w:hint="default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130</w:t>
            </w:r>
          </w:p>
        </w:tc>
        <w:tc>
          <w:tcPr>
            <w:tcW w:w="1466" w:type="dxa"/>
            <w:vAlign w:val="center"/>
          </w:tcPr>
          <w:p>
            <w:pPr>
              <w:widowControl/>
              <w:tabs>
                <w:tab w:val="left" w:pos="254"/>
                <w:tab w:val="center" w:pos="663"/>
              </w:tabs>
              <w:adjustRightInd w:val="0"/>
              <w:snapToGrid w:val="0"/>
              <w:spacing w:line="240" w:lineRule="auto"/>
              <w:ind w:right="300"/>
              <w:jc w:val="center"/>
              <w:rPr>
                <w:rFonts w:hint="default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  <w:lang w:val="en-US" w:eastAsia="zh-CN"/>
              </w:rPr>
              <w:t xml:space="preserve">  170</w:t>
            </w:r>
          </w:p>
        </w:tc>
        <w:tc>
          <w:tcPr>
            <w:tcW w:w="2532" w:type="dxa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right="-118" w:rightChars="0"/>
              <w:jc w:val="center"/>
              <w:rPr>
                <w:rFonts w:hint="eastAsia" w:ascii="方正仿宋_GBK" w:hAnsi="仿宋" w:eastAsia="方正仿宋_GBK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170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+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D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4"/>
                <w:szCs w:val="24"/>
              </w:rPr>
              <w:t>－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3543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3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-120" w:rightChars="0" w:firstLine="42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</w:pP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1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lang w:eastAsia="zh-CN"/>
              </w:rPr>
              <w:t>.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热水锅炉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lang w:val="en-US" w:eastAsia="zh-CN"/>
              </w:rPr>
              <w:t>和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有机热载体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lang w:val="en-US" w:eastAsia="zh-CN"/>
              </w:rPr>
              <w:t>锅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炉按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lang w:val="en-US" w:eastAsia="zh-CN"/>
              </w:rPr>
              <w:t>热功率（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 w:themeColor="text1"/>
                <w:kern w:val="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Q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lang w:val="en-US" w:eastAsia="zh-CN"/>
              </w:rPr>
              <w:t>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0.7MW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60×10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vertAlign w:val="superscript"/>
              </w:rPr>
              <w:t>4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kcal/h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折算为蒸发量1t/h，余热锅炉按受热面积每30 m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  <w:vertAlign w:val="superscript"/>
              </w:rPr>
              <w:t>2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折算为蒸发量1t/h。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-120" w:rightChars="0" w:firstLine="42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eastAsia="zh-CN"/>
              </w:rPr>
              <w:t>.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</w:rPr>
              <w:t>锅炉外部检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val="en-US" w:eastAsia="zh-CN"/>
              </w:rPr>
              <w:t>验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</w:rPr>
              <w:t>收费为锅炉本体内部检验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eastAsia="zh-CN"/>
              </w:rPr>
              <w:t>收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</w:rPr>
              <w:t>费的50%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-120" w:rightChars="0" w:firstLine="42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方正仿宋_GBK" w:hAnsi="宋体" w:eastAsia="方正仿宋_GBK" w:cs="宋体"/>
                <w:kern w:val="0"/>
                <w:sz w:val="21"/>
                <w:szCs w:val="21"/>
                <w:lang w:eastAsia="zh-CN"/>
              </w:rPr>
              <w:t>.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</w:rPr>
              <w:t>产品出厂价格应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  <w:lang w:val="en-US" w:eastAsia="zh-CN"/>
              </w:rPr>
              <w:t>当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</w:rPr>
              <w:t>扣除随锅炉本体供应的送风机、引风机、烟囱等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  <w:lang w:val="en-US" w:eastAsia="zh-CN"/>
              </w:rPr>
              <w:t>费用，其中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1"/>
                <w:szCs w:val="21"/>
              </w:rPr>
              <w:t>散装锅炉产品出厂价格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</w:rPr>
              <w:t>还应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  <w:lang w:val="en-US" w:eastAsia="zh-CN"/>
              </w:rPr>
              <w:t>当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</w:rPr>
              <w:t>扣除平台扶梯、炉排等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  <w:lang w:val="en-US" w:eastAsia="zh-CN"/>
              </w:rPr>
              <w:t>费用</w:t>
            </w:r>
            <w:r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-120" w:rightChars="0" w:firstLine="42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spacing w:val="0"/>
                <w:w w:val="94"/>
                <w:kern w:val="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4.依据特种设备安全技术规范，应当进行无损检测、理化试验、金相检测的，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按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本通知无损检测、理化金相等检验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收费标准另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val="en-US" w:eastAsia="zh-CN" w:bidi="ar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1"/>
                <w:szCs w:val="21"/>
                <w:lang w:bidi="ar"/>
              </w:rPr>
              <w:t>。</w:t>
            </w:r>
          </w:p>
        </w:tc>
      </w:tr>
    </w:tbl>
    <w:tbl>
      <w:tblPr>
        <w:tblStyle w:val="6"/>
        <w:tblW w:w="138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4"/>
        <w:gridCol w:w="795"/>
        <w:gridCol w:w="1343"/>
        <w:gridCol w:w="780"/>
        <w:gridCol w:w="795"/>
        <w:gridCol w:w="1027"/>
        <w:gridCol w:w="1080"/>
        <w:gridCol w:w="1091"/>
        <w:gridCol w:w="802"/>
        <w:gridCol w:w="1136"/>
        <w:gridCol w:w="1062"/>
        <w:gridCol w:w="1074"/>
        <w:gridCol w:w="790"/>
        <w:gridCol w:w="7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0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right="300"/>
              <w:jc w:val="left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 w:val="0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（五）电站锅炉以外的</w:t>
            </w:r>
            <w:r>
              <w:rPr>
                <w:rFonts w:hint="eastAsia" w:ascii="方正仿宋_GBK" w:hAnsi="方正仿宋_GBK" w:eastAsia="方正仿宋_GBK" w:cs="方正仿宋_GBK"/>
                <w:b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锅炉水质</w:t>
            </w:r>
            <w:r>
              <w:rPr>
                <w:rFonts w:hint="eastAsia" w:ascii="方正仿宋_GBK" w:hAnsi="方正仿宋_GBK" w:eastAsia="方正仿宋_GBK" w:cs="方正仿宋_GBK"/>
                <w:b/>
                <w:bCs w:val="0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处理定期</w:t>
            </w:r>
            <w:r>
              <w:rPr>
                <w:rFonts w:hint="eastAsia" w:ascii="方正仿宋_GBK" w:hAnsi="方正仿宋_GBK" w:eastAsia="方正仿宋_GBK" w:cs="方正仿宋_GBK"/>
                <w:b/>
                <w:bCs w:val="0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  <w:jc w:val="center"/>
        </w:trPr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内容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水垢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分析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树脂交换容量分析</w:t>
            </w: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碱度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硬度</w:t>
            </w: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PH值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溶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解 固形物</w:t>
            </w: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悬浮物</w:t>
            </w: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相对 碱度</w:t>
            </w:r>
          </w:p>
        </w:tc>
        <w:tc>
          <w:tcPr>
            <w:tcW w:w="1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磷酸根</w:t>
            </w: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含油量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溶解氧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氯根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标准  溶液  标定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" w:hRule="atLeast"/>
          <w:jc w:val="center"/>
        </w:trPr>
        <w:tc>
          <w:tcPr>
            <w:tcW w:w="1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收费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 w:themeColor="text1"/>
                <w:spacing w:val="-23"/>
                <w:w w:val="90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（元/项·次）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  <w:jc w:val="center"/>
        </w:trPr>
        <w:tc>
          <w:tcPr>
            <w:tcW w:w="1380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300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说明：多台锅炉用一个水源的，只取一个给水水样，不得重复取样收费。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300" w:firstLine="56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300" w:firstLine="56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jc w:val="left"/>
        <w:textAlignment w:val="auto"/>
        <w:rPr>
          <w:rFonts w:hint="eastAsia" w:ascii="方正仿宋_GBK" w:hAnsi="Times New Roman" w:eastAsia="方正仿宋_GBK" w:cs="Times New Roman"/>
          <w:snapToGrid w:val="0"/>
          <w:kern w:val="0"/>
          <w:sz w:val="24"/>
          <w:szCs w:val="24"/>
        </w:rPr>
      </w:pPr>
      <w:r>
        <w:rPr>
          <w:rFonts w:hint="eastAsia" w:ascii="方正仿宋_GBK" w:hAnsi="Times New Roman" w:eastAsia="方正仿宋_GBK" w:cs="Times New Roman"/>
          <w:snapToGrid w:val="0"/>
          <w:kern w:val="0"/>
          <w:sz w:val="24"/>
          <w:szCs w:val="24"/>
          <w:lang w:val="en-US" w:eastAsia="zh-CN"/>
        </w:rPr>
        <w:t xml:space="preserve">                                                                                  </w:t>
      </w:r>
    </w:p>
    <w:tbl>
      <w:tblPr>
        <w:tblStyle w:val="6"/>
        <w:tblW w:w="13729" w:type="dxa"/>
        <w:tblInd w:w="1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7"/>
        <w:gridCol w:w="2763"/>
        <w:gridCol w:w="2763"/>
        <w:gridCol w:w="2763"/>
        <w:gridCol w:w="27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729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kern w:val="0"/>
                <w:sz w:val="32"/>
                <w:szCs w:val="32"/>
                <w:lang w:val="en-US" w:eastAsia="zh-CN"/>
              </w:rPr>
              <w:t>（六）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kern w:val="0"/>
                <w:sz w:val="32"/>
                <w:szCs w:val="32"/>
              </w:rPr>
              <w:t>有机热载体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kern w:val="0"/>
                <w:sz w:val="32"/>
                <w:szCs w:val="32"/>
                <w:lang w:val="en-US" w:eastAsia="zh-CN"/>
              </w:rPr>
              <w:t>锅炉介质处理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kern w:val="0"/>
                <w:sz w:val="32"/>
                <w:szCs w:val="32"/>
              </w:rPr>
              <w:t>定期检验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26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  <w:t>检验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  <w:lang w:val="en-US" w:eastAsia="zh-CN"/>
              </w:rPr>
              <w:t>内容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  <w:t>闪点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  <w:t>闭口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  <w:t>运动粘度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  <w:t>酸值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  <w:t>残碳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26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kern w:val="0"/>
                <w:sz w:val="28"/>
                <w:szCs w:val="28"/>
              </w:rPr>
              <w:t>收费标准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kern w:val="0"/>
                <w:sz w:val="24"/>
                <w:szCs w:val="24"/>
              </w:rPr>
              <w:t>元/单样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  <w:t>110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  <w:t>90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  <w:t>120</w:t>
            </w:r>
          </w:p>
        </w:tc>
        <w:tc>
          <w:tcPr>
            <w:tcW w:w="27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kern w:val="0"/>
                <w:sz w:val="28"/>
                <w:szCs w:val="28"/>
              </w:rPr>
              <w:t>120</w:t>
            </w:r>
          </w:p>
        </w:tc>
      </w:tr>
    </w:tbl>
    <w:p>
      <w:pPr>
        <w:widowControl/>
        <w:numPr>
          <w:ilvl w:val="0"/>
          <w:numId w:val="0"/>
        </w:numPr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tbl>
      <w:tblPr>
        <w:tblStyle w:val="6"/>
        <w:tblW w:w="13802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40"/>
        <w:gridCol w:w="1255"/>
        <w:gridCol w:w="1257"/>
        <w:gridCol w:w="1362"/>
        <w:gridCol w:w="1513"/>
        <w:gridCol w:w="1700"/>
        <w:gridCol w:w="1637"/>
        <w:gridCol w:w="1588"/>
        <w:gridCol w:w="1550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1380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numPr>
                <w:ilvl w:val="0"/>
                <w:numId w:val="0"/>
              </w:numPr>
              <w:spacing w:line="360" w:lineRule="exact"/>
              <w:jc w:val="left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（七）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</w:rPr>
              <w:t>锅炉设计文件鉴定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14" w:hRule="atLeast"/>
          <w:jc w:val="center"/>
        </w:trPr>
        <w:tc>
          <w:tcPr>
            <w:tcW w:w="1380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蒸    汽    锅    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4" w:hRule="atLeast"/>
          <w:jc w:val="center"/>
        </w:trPr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蒸发量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23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D(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23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t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23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23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23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)</w:t>
            </w:r>
          </w:p>
        </w:tc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D＜1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1≤D≤2</w:t>
            </w: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2＜D≤4</w:t>
            </w: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4＜D≤6.5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6.5＜D≤10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10＜D≤20</w:t>
            </w: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20＜D≤35</w:t>
            </w:r>
          </w:p>
        </w:tc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D＞35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1" w:hRule="atLeast"/>
          <w:jc w:val="center"/>
        </w:trPr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0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收费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0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（元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0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/台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spacing w:val="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190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380</w:t>
            </w: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475</w:t>
            </w: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570</w:t>
            </w:r>
          </w:p>
        </w:tc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760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950</w:t>
            </w: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1235</w:t>
            </w:r>
          </w:p>
        </w:tc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1900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73" w:hRule="atLeast"/>
          <w:jc w:val="center"/>
        </w:trPr>
        <w:tc>
          <w:tcPr>
            <w:tcW w:w="1380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3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19" w:rightChars="0" w:firstLine="48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热水锅炉和有机热载体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锅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炉按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热功率（Q）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0.7MW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60×10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vertAlign w:val="superscript"/>
              </w:rPr>
              <w:t>4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 xml:space="preserve"> kcal/h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折算为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蒸发量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1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t/h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，余热锅炉以受热面积每30m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vertAlign w:val="superscript"/>
              </w:rPr>
              <w:t>2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折算为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蒸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19" w:rightChars="0"/>
              <w:jc w:val="left"/>
              <w:textAlignment w:val="auto"/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发量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1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t/h。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19" w:rightChars="0" w:firstLine="480" w:firstLineChars="200"/>
              <w:jc w:val="left"/>
              <w:textAlignment w:val="auto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2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备案审查不合格再次报审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eastAsia="zh-CN"/>
              </w:rPr>
              <w:t>的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，按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此标准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的30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 w:cs="宋体"/>
                <w:spacing w:val="0"/>
                <w:w w:val="100"/>
                <w:kern w:val="0"/>
                <w:sz w:val="24"/>
                <w:szCs w:val="24"/>
              </w:rPr>
              <w:t>～50%收费。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firstLine="840" w:firstLineChars="300"/>
        <w:jc w:val="left"/>
        <w:textAlignment w:val="auto"/>
        <w:rPr>
          <w:rFonts w:hint="eastAsia" w:ascii="方正仿宋_GBK" w:hAnsi="方正仿宋_GBK" w:eastAsia="方正仿宋_GBK" w:cs="方正仿宋_GBK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spacing w:line="360" w:lineRule="exact"/>
        <w:jc w:val="left"/>
        <w:rPr>
          <w:rFonts w:hint="default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  <w:t>二、压力容器</w:t>
      </w:r>
    </w:p>
    <w:tbl>
      <w:tblPr>
        <w:tblStyle w:val="7"/>
        <w:tblW w:w="138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"/>
        <w:gridCol w:w="2349"/>
        <w:gridCol w:w="2460"/>
        <w:gridCol w:w="1701"/>
        <w:gridCol w:w="1701"/>
        <w:gridCol w:w="1701"/>
        <w:gridCol w:w="1701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03" w:type="dxa"/>
            <w:gridSpan w:val="8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（一）固定式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</w:rPr>
              <w:t>压力容器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定期检验、监督检验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232" w:type="dxa"/>
            <w:gridSpan w:val="3"/>
            <w:noWrap/>
            <w:vAlign w:val="center"/>
          </w:tcPr>
          <w:p>
            <w:pPr>
              <w:widowControl/>
              <w:tabs>
                <w:tab w:val="left" w:pos="420"/>
                <w:tab w:val="left" w:pos="840"/>
              </w:tabs>
              <w:ind w:right="9" w:firstLine="562" w:firstLineChars="200"/>
              <w:jc w:val="left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w:t>收费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标准               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20"/>
                <w:kern w:val="0"/>
                <w:sz w:val="28"/>
                <w:szCs w:val="28"/>
                <w:lang w:val="en-US" w:eastAsia="zh-CN"/>
              </w:rPr>
              <w:t>检验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2058670</wp:posOffset>
                      </wp:positionH>
                      <wp:positionV relativeFrom="paragraph">
                        <wp:posOffset>-6350</wp:posOffset>
                      </wp:positionV>
                      <wp:extent cx="1194435" cy="726440"/>
                      <wp:effectExtent l="2540" t="3810" r="3175" b="12700"/>
                      <wp:wrapNone/>
                      <wp:docPr id="16" name="直接箭头连接符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94435" cy="726440"/>
                              </a:xfrm>
                              <a:prstGeom prst="straightConnector1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直接箭头连接符 11" o:spid="_x0000_s1026" o:spt="32" type="#_x0000_t32" style="position:absolute;left:0pt;margin-left:162.1pt;margin-top:-0.5pt;height:57.2pt;width:94.05pt;z-index:251664384;mso-width-relative:page;mso-height-relative:page;" filled="f" stroked="t" coordsize="21600,21600" o:gfxdata="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20"/>
                <w:kern w:val="0"/>
                <w:sz w:val="28"/>
                <w:szCs w:val="28"/>
                <w:lang w:val="en-US" w:eastAsia="zh-CN"/>
              </w:rPr>
              <w:t>内容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2200" w:right="-267" w:rightChars="0" w:hanging="3092" w:hangingChars="11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20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-74930</wp:posOffset>
                      </wp:positionH>
                      <wp:positionV relativeFrom="paragraph">
                        <wp:posOffset>66675</wp:posOffset>
                      </wp:positionV>
                      <wp:extent cx="3331845" cy="384810"/>
                      <wp:effectExtent l="635" t="4445" r="1270" b="10795"/>
                      <wp:wrapNone/>
                      <wp:docPr id="15" name="自选图形 10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331845" cy="384810"/>
                              </a:xfrm>
                              <a:prstGeom prst="straightConnector1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自选图形 1039" o:spid="_x0000_s1026" o:spt="32" type="#_x0000_t32" style="position:absolute;left:0pt;margin-left:-5.9pt;margin-top:5.25pt;height:30.3pt;width:262.35pt;z-index:251661312;mso-width-relative:page;mso-height-relative:page;" filled="f" stroked="t" coordsize="21600,21600" o:gfxdata="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            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20"/>
                <w:kern w:val="0"/>
                <w:sz w:val="28"/>
                <w:szCs w:val="28"/>
              </w:rPr>
              <w:t>（元/台）</w:t>
            </w:r>
          </w:p>
          <w:p>
            <w:pPr>
              <w:widowControl/>
              <w:tabs>
                <w:tab w:val="left" w:pos="420"/>
                <w:tab w:val="left" w:pos="840"/>
              </w:tabs>
              <w:ind w:right="9"/>
              <w:jc w:val="left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  <w:t>检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  <w:t>验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项 目</w:t>
            </w:r>
          </w:p>
        </w:tc>
        <w:tc>
          <w:tcPr>
            <w:tcW w:w="1701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left" w:pos="14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right="29" w:rightChars="14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w:t>宏观检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  <w:lang w:val="en-US" w:eastAsia="zh-CN"/>
              </w:rPr>
              <w:t>验</w:t>
            </w:r>
          </w:p>
        </w:tc>
        <w:tc>
          <w:tcPr>
            <w:tcW w:w="1701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left" w:pos="14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right="83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w:t>外部检查</w:t>
            </w:r>
          </w:p>
        </w:tc>
        <w:tc>
          <w:tcPr>
            <w:tcW w:w="1701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left" w:pos="1260"/>
                <w:tab w:val="left" w:pos="14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right="83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w:t>耐压试验</w:t>
            </w:r>
          </w:p>
        </w:tc>
        <w:tc>
          <w:tcPr>
            <w:tcW w:w="1701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right="5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w:t>气密性试验</w:t>
            </w:r>
          </w:p>
        </w:tc>
        <w:tc>
          <w:tcPr>
            <w:tcW w:w="1767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right="62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w:t>强度校核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restart"/>
            <w:noWrap/>
            <w:vAlign w:val="center"/>
          </w:tcPr>
          <w:p>
            <w:pPr>
              <w:widowControl/>
              <w:ind w:right="9"/>
              <w:jc w:val="center"/>
              <w:rPr>
                <w:rFonts w:hint="default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  <w:t>定期检验</w:t>
            </w:r>
          </w:p>
        </w:tc>
        <w:tc>
          <w:tcPr>
            <w:tcW w:w="2349" w:type="dxa"/>
            <w:vMerge w:val="restart"/>
            <w:noWrap/>
            <w:vAlign w:val="center"/>
          </w:tcPr>
          <w:p>
            <w:pPr>
              <w:widowControl/>
              <w:ind w:right="9" w:rightChars="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  <w:p>
            <w:pPr>
              <w:widowControl/>
              <w:ind w:right="33" w:rightChars="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第一类压力容器</w:t>
            </w:r>
          </w:p>
          <w:p>
            <w:pPr>
              <w:widowControl/>
              <w:ind w:right="9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60" w:type="dxa"/>
            <w:noWrap/>
            <w:vAlign w:val="center"/>
          </w:tcPr>
          <w:p>
            <w:pPr>
              <w:widowControl/>
              <w:ind w:right="-76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V＜5</w:t>
            </w:r>
          </w:p>
        </w:tc>
        <w:tc>
          <w:tcPr>
            <w:tcW w:w="1701" w:type="dxa"/>
            <w:noWrap/>
            <w:vAlign w:val="center"/>
          </w:tcPr>
          <w:p>
            <w:pPr>
              <w:widowControl/>
              <w:tabs>
                <w:tab w:val="left" w:pos="1480"/>
              </w:tabs>
              <w:ind w:right="29" w:rightChars="14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140</w:t>
            </w:r>
          </w:p>
        </w:tc>
        <w:tc>
          <w:tcPr>
            <w:tcW w:w="1701" w:type="dxa"/>
            <w:vMerge w:val="restart"/>
            <w:noWrap/>
            <w:vAlign w:val="center"/>
          </w:tcPr>
          <w:p>
            <w:pPr>
              <w:widowControl/>
              <w:ind w:right="83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按宏观检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验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收费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标准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的30%收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费</w:t>
            </w:r>
          </w:p>
        </w:tc>
        <w:tc>
          <w:tcPr>
            <w:tcW w:w="1701" w:type="dxa"/>
            <w:vMerge w:val="restart"/>
            <w:noWrap/>
            <w:vAlign w:val="center"/>
          </w:tcPr>
          <w:p>
            <w:pPr>
              <w:widowControl/>
              <w:tabs>
                <w:tab w:val="left" w:pos="1260"/>
                <w:tab w:val="left" w:pos="1480"/>
              </w:tabs>
              <w:ind w:right="83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2PV+50</w:t>
            </w:r>
          </w:p>
        </w:tc>
        <w:tc>
          <w:tcPr>
            <w:tcW w:w="1701" w:type="dxa"/>
            <w:vMerge w:val="restart"/>
            <w:noWrap/>
            <w:vAlign w:val="center"/>
          </w:tcPr>
          <w:p>
            <w:pPr>
              <w:widowControl/>
              <w:ind w:right="5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4PV+100</w:t>
            </w:r>
          </w:p>
        </w:tc>
        <w:tc>
          <w:tcPr>
            <w:tcW w:w="1767" w:type="dxa"/>
            <w:vMerge w:val="restart"/>
            <w:noWrap/>
            <w:vAlign w:val="center"/>
          </w:tcPr>
          <w:p>
            <w:pPr>
              <w:widowControl/>
              <w:ind w:right="62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每个校核项目或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  <w:lang w:val="en-US" w:eastAsia="zh-CN"/>
              </w:rPr>
              <w:t>者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 xml:space="preserve">部位 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20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349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60" w:type="dxa"/>
            <w:noWrap/>
            <w:vAlign w:val="center"/>
          </w:tcPr>
          <w:p>
            <w:pPr>
              <w:widowControl/>
              <w:tabs>
                <w:tab w:val="left" w:pos="1890"/>
              </w:tabs>
              <w:ind w:right="-76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5</w:t>
            </w:r>
            <w:r>
              <w:rPr>
                <w:rFonts w:hint="eastAsia" w:ascii="方正仿宋_GBK" w:hAnsi="宋体" w:eastAsia="方正仿宋_GBK" w:cs="Arial"/>
                <w:kern w:val="0"/>
                <w:sz w:val="24"/>
                <w:szCs w:val="24"/>
              </w:rPr>
              <w:t>≤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V＜10</w:t>
            </w:r>
          </w:p>
        </w:tc>
        <w:tc>
          <w:tcPr>
            <w:tcW w:w="1701" w:type="dxa"/>
            <w:noWrap/>
            <w:vAlign w:val="center"/>
          </w:tcPr>
          <w:p>
            <w:pPr>
              <w:widowControl/>
              <w:tabs>
                <w:tab w:val="left" w:pos="1480"/>
              </w:tabs>
              <w:ind w:right="29" w:rightChars="14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67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349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60" w:type="dxa"/>
            <w:noWrap/>
            <w:vAlign w:val="center"/>
          </w:tcPr>
          <w:p>
            <w:pPr>
              <w:widowControl/>
              <w:tabs>
                <w:tab w:val="left" w:pos="1890"/>
              </w:tabs>
              <w:ind w:right="-76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10</w:t>
            </w:r>
            <w:r>
              <w:rPr>
                <w:rFonts w:hint="eastAsia" w:ascii="方正仿宋_GBK" w:hAnsi="宋体" w:eastAsia="方正仿宋_GBK" w:cs="Arial"/>
                <w:kern w:val="0"/>
                <w:sz w:val="24"/>
                <w:szCs w:val="24"/>
              </w:rPr>
              <w:t>≤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V＜20</w:t>
            </w:r>
          </w:p>
        </w:tc>
        <w:tc>
          <w:tcPr>
            <w:tcW w:w="1701" w:type="dxa"/>
            <w:noWrap/>
            <w:vAlign w:val="center"/>
          </w:tcPr>
          <w:p>
            <w:pPr>
              <w:widowControl/>
              <w:tabs>
                <w:tab w:val="left" w:pos="1480"/>
              </w:tabs>
              <w:ind w:right="29" w:rightChars="14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240</w:t>
            </w: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67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349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60" w:type="dxa"/>
            <w:noWrap/>
            <w:vAlign w:val="center"/>
          </w:tcPr>
          <w:p>
            <w:pPr>
              <w:widowControl/>
              <w:ind w:right="-76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20</w:t>
            </w:r>
            <w:r>
              <w:rPr>
                <w:rFonts w:hint="eastAsia" w:ascii="方正仿宋_GBK" w:hAnsi="宋体" w:eastAsia="方正仿宋_GBK" w:cs="Arial"/>
                <w:kern w:val="0"/>
                <w:sz w:val="24"/>
                <w:szCs w:val="24"/>
              </w:rPr>
              <w:t>≤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V＜30</w:t>
            </w:r>
          </w:p>
        </w:tc>
        <w:tc>
          <w:tcPr>
            <w:tcW w:w="1701" w:type="dxa"/>
            <w:noWrap/>
            <w:vAlign w:val="center"/>
          </w:tcPr>
          <w:p>
            <w:pPr>
              <w:widowControl/>
              <w:tabs>
                <w:tab w:val="left" w:pos="1480"/>
              </w:tabs>
              <w:ind w:right="29" w:rightChars="14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290</w:t>
            </w: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67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349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60" w:type="dxa"/>
            <w:noWrap/>
            <w:vAlign w:val="center"/>
          </w:tcPr>
          <w:p>
            <w:pPr>
              <w:widowControl/>
              <w:ind w:right="-76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30</w:t>
            </w:r>
            <w:r>
              <w:rPr>
                <w:rFonts w:hint="eastAsia" w:ascii="方正仿宋_GBK" w:hAnsi="宋体" w:eastAsia="方正仿宋_GBK" w:cs="Arial"/>
                <w:kern w:val="0"/>
                <w:sz w:val="24"/>
                <w:szCs w:val="24"/>
              </w:rPr>
              <w:t>≤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V＜40</w:t>
            </w:r>
          </w:p>
        </w:tc>
        <w:tc>
          <w:tcPr>
            <w:tcW w:w="1701" w:type="dxa"/>
            <w:noWrap/>
            <w:vAlign w:val="center"/>
          </w:tcPr>
          <w:p>
            <w:pPr>
              <w:widowControl/>
              <w:tabs>
                <w:tab w:val="left" w:pos="1480"/>
              </w:tabs>
              <w:ind w:right="29" w:rightChars="14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330</w:t>
            </w: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67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349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60" w:type="dxa"/>
            <w:noWrap/>
            <w:vAlign w:val="center"/>
          </w:tcPr>
          <w:p>
            <w:pPr>
              <w:widowControl/>
              <w:ind w:right="-76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40</w:t>
            </w:r>
            <w:r>
              <w:rPr>
                <w:rFonts w:hint="eastAsia" w:ascii="方正仿宋_GBK" w:hAnsi="宋体" w:eastAsia="方正仿宋_GBK" w:cs="Arial"/>
                <w:kern w:val="0"/>
                <w:sz w:val="24"/>
                <w:szCs w:val="24"/>
              </w:rPr>
              <w:t>≤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V＜50</w:t>
            </w:r>
          </w:p>
        </w:tc>
        <w:tc>
          <w:tcPr>
            <w:tcW w:w="1701" w:type="dxa"/>
            <w:noWrap/>
            <w:vAlign w:val="center"/>
          </w:tcPr>
          <w:p>
            <w:pPr>
              <w:widowControl/>
              <w:tabs>
                <w:tab w:val="left" w:pos="1480"/>
              </w:tabs>
              <w:ind w:right="29" w:rightChars="14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450</w:t>
            </w: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67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349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2460" w:type="dxa"/>
            <w:noWrap/>
            <w:vAlign w:val="center"/>
          </w:tcPr>
          <w:p>
            <w:pPr>
              <w:widowControl/>
              <w:ind w:right="-76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V≥50</w:t>
            </w:r>
          </w:p>
        </w:tc>
        <w:tc>
          <w:tcPr>
            <w:tcW w:w="1701" w:type="dxa"/>
            <w:noWrap/>
            <w:vAlign w:val="center"/>
          </w:tcPr>
          <w:p>
            <w:pPr>
              <w:widowControl/>
              <w:tabs>
                <w:tab w:val="left" w:pos="1480"/>
              </w:tabs>
              <w:ind w:right="29" w:rightChars="14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450+2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V-50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67" w:type="dxa"/>
            <w:vMerge w:val="continue"/>
            <w:noWrap/>
            <w:vAlign w:val="center"/>
          </w:tcPr>
          <w:p>
            <w:pPr>
              <w:widowControl/>
              <w:ind w:right="30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restart"/>
            <w:noWrap/>
            <w:vAlign w:val="center"/>
          </w:tcPr>
          <w:p>
            <w:pPr>
              <w:widowControl/>
              <w:jc w:val="center"/>
              <w:rPr>
                <w:rFonts w:hint="default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  <w:t>监督检验</w:t>
            </w:r>
          </w:p>
        </w:tc>
        <w:tc>
          <w:tcPr>
            <w:tcW w:w="4809" w:type="dxa"/>
            <w:gridSpan w:val="2"/>
            <w:noWrap/>
            <w:vAlign w:val="center"/>
          </w:tcPr>
          <w:p>
            <w:pPr>
              <w:widowControl/>
              <w:ind w:right="-27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第一类压力容器制造</w:t>
            </w:r>
          </w:p>
        </w:tc>
        <w:tc>
          <w:tcPr>
            <w:tcW w:w="8571" w:type="dxa"/>
            <w:gridSpan w:val="5"/>
            <w:noWrap/>
            <w:vAlign w:val="center"/>
          </w:tcPr>
          <w:p>
            <w:pPr>
              <w:widowControl/>
              <w:ind w:right="-83" w:rightChars="0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按被检产品出厂价格的0.7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0.75%收费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4809" w:type="dxa"/>
            <w:gridSpan w:val="2"/>
            <w:noWrap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第二类压力容器制造</w:t>
            </w:r>
          </w:p>
        </w:tc>
        <w:tc>
          <w:tcPr>
            <w:tcW w:w="8571" w:type="dxa"/>
            <w:gridSpan w:val="5"/>
            <w:noWrap/>
            <w:vAlign w:val="center"/>
          </w:tcPr>
          <w:p>
            <w:pPr>
              <w:widowControl/>
              <w:tabs>
                <w:tab w:val="left" w:pos="8400"/>
              </w:tabs>
              <w:ind w:right="-82" w:rightChars="-39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按被检产品出厂价格的0.8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0.85%收费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4809" w:type="dxa"/>
            <w:gridSpan w:val="2"/>
            <w:noWrap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第三类压力容器制造</w:t>
            </w:r>
          </w:p>
        </w:tc>
        <w:tc>
          <w:tcPr>
            <w:tcW w:w="8571" w:type="dxa"/>
            <w:gridSpan w:val="5"/>
            <w:noWrap/>
            <w:vAlign w:val="center"/>
          </w:tcPr>
          <w:p>
            <w:pPr>
              <w:widowControl/>
              <w:ind w:right="-82" w:rightChars="-39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按被检产品出厂价格的0.85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0.9%收费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4809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  <w:t>压力容器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现场制造、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  <w:t>现场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组焊、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  <w:t>现场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粘接</w:t>
            </w:r>
          </w:p>
        </w:tc>
        <w:tc>
          <w:tcPr>
            <w:tcW w:w="8571" w:type="dxa"/>
            <w:gridSpan w:val="5"/>
            <w:noWrap/>
            <w:vAlign w:val="center"/>
          </w:tcPr>
          <w:p>
            <w:pPr>
              <w:widowControl/>
              <w:ind w:right="-82" w:rightChars="-39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按产品造价的0.9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～1.1%收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4809" w:type="dxa"/>
            <w:gridSpan w:val="2"/>
            <w:noWrap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进口压力容器制造国现场</w:t>
            </w:r>
          </w:p>
        </w:tc>
        <w:tc>
          <w:tcPr>
            <w:tcW w:w="8571" w:type="dxa"/>
            <w:gridSpan w:val="5"/>
            <w:noWrap/>
            <w:vAlign w:val="center"/>
          </w:tcPr>
          <w:p>
            <w:pPr>
              <w:widowControl/>
              <w:ind w:right="-82" w:rightChars="-39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按产品造价的0.9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～1.4%收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423" w:type="dxa"/>
            <w:vMerge w:val="continue"/>
            <w:noWrap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4809" w:type="dxa"/>
            <w:gridSpan w:val="2"/>
            <w:noWrap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压力容器修理、改造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宋体" w:eastAsia="方正仿宋_GBK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受压元件</w:t>
            </w: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571" w:type="dxa"/>
            <w:gridSpan w:val="5"/>
            <w:noWrap/>
            <w:vAlign w:val="center"/>
          </w:tcPr>
          <w:p>
            <w:pPr>
              <w:widowControl/>
              <w:ind w:right="-82" w:rightChars="-39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按修理、改造总费用的0.8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～1.3%收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</w:trPr>
        <w:tc>
          <w:tcPr>
            <w:tcW w:w="13803" w:type="dxa"/>
            <w:gridSpan w:val="8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3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 xml:space="preserve">说明： 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300" w:rightChars="0" w:firstLine="44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  <w:lang w:val="en-US" w:eastAsia="zh-CN"/>
              </w:rPr>
              <w:t>1.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V—容积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m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2"/>
                <w:szCs w:val="22"/>
                <w:vertAlign w:val="superscript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，P—压力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MPa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-16" w:rightChars="0" w:firstLine="44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  <w:lang w:val="en-US" w:eastAsia="zh-CN"/>
              </w:rPr>
              <w:t>2.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第二类压力容器宏观检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  <w:lang w:val="en-US" w:eastAsia="zh-CN"/>
              </w:rPr>
              <w:t>验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收费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  <w:lang w:val="en-US" w:eastAsia="zh-CN"/>
              </w:rPr>
              <w:t>标准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为同容积第一类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  <w:lang w:val="en-US" w:eastAsia="zh-CN"/>
              </w:rPr>
              <w:t>压力</w:t>
            </w: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容器的1.5倍。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-79" w:rightChars="0" w:firstLine="434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方正仿宋_GBK" w:hAnsi="宋体" w:eastAsia="方正仿宋_GBK" w:cs="宋体"/>
                <w:w w:val="99"/>
                <w:kern w:val="0"/>
                <w:sz w:val="22"/>
                <w:szCs w:val="22"/>
                <w:lang w:val="en-US" w:eastAsia="zh-CN"/>
              </w:rPr>
              <w:t>3.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第三类压力容器宏观检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验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收费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标准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为同容积第一类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压力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容器的1.7倍，塔器、球罐以及超高压容器宏观检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验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收费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标准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为同容积第一类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压力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容器的2倍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-120" w:rightChars="0" w:firstLine="44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4.依据特种设备安全技术规范，应当进行无损检测、理化试验、金相检测的，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按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本通知无损检测、理化金相等检验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收费标准另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行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收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  <w:lang w:val="en-US" w:eastAsia="zh-CN"/>
              </w:rPr>
              <w:t>费</w:t>
            </w:r>
            <w:r>
              <w:rPr>
                <w:rFonts w:hint="eastAsia" w:ascii="方正仿宋_GBK" w:hAnsi="宋体" w:eastAsia="方正仿宋_GBK" w:cs="宋体"/>
                <w:w w:val="100"/>
                <w:kern w:val="0"/>
                <w:sz w:val="22"/>
                <w:szCs w:val="22"/>
              </w:rPr>
              <w:t>。</w:t>
            </w:r>
          </w:p>
        </w:tc>
      </w:tr>
    </w:tbl>
    <w:tbl>
      <w:tblPr>
        <w:tblStyle w:val="6"/>
        <w:tblW w:w="1396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6"/>
        <w:gridCol w:w="1450"/>
        <w:gridCol w:w="1638"/>
        <w:gridCol w:w="1119"/>
        <w:gridCol w:w="1443"/>
        <w:gridCol w:w="1364"/>
        <w:gridCol w:w="923"/>
        <w:gridCol w:w="1342"/>
        <w:gridCol w:w="1163"/>
        <w:gridCol w:w="1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96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numPr>
                <w:ilvl w:val="0"/>
                <w:numId w:val="0"/>
              </w:numPr>
              <w:spacing w:line="360" w:lineRule="exact"/>
              <w:jc w:val="left"/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（二）移动式压力容器（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</w:rPr>
              <w:t>铁路罐车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）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</w:rPr>
              <w:t>定期检验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监督检验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6" w:hRule="atLeast"/>
          <w:jc w:val="center"/>
        </w:trPr>
        <w:tc>
          <w:tcPr>
            <w:tcW w:w="2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41" w:rightChars="-67"/>
              <w:jc w:val="left"/>
              <w:textAlignment w:val="auto"/>
              <w:rPr>
                <w:rFonts w:hint="default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/>
              </w:rPr>
            </w:pPr>
            <w:r>
              <w:rPr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>
                      <wp:simplePos x="0" y="0"/>
                      <wp:positionH relativeFrom="column">
                        <wp:posOffset>427990</wp:posOffset>
                      </wp:positionH>
                      <wp:positionV relativeFrom="paragraph">
                        <wp:posOffset>0</wp:posOffset>
                      </wp:positionV>
                      <wp:extent cx="1005840" cy="812800"/>
                      <wp:effectExtent l="3175" t="3810" r="10160" b="12065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1121410" y="1137285"/>
                                <a:ext cx="1005840" cy="812800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33.7pt;margin-top:0pt;height:64pt;width:79.2pt;z-index:251683840;mso-width-relative:page;mso-height-relative:page;" filled="f" stroked="t" coordsize="21600,21600" o:gfxdata="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收费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   检验内容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41" w:rightChars="-67"/>
              <w:jc w:val="left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90"/>
                <w:kern w:val="0"/>
                <w:sz w:val="28"/>
                <w:szCs w:val="28"/>
                <w:lang w:eastAsia="zh-CN"/>
              </w:rPr>
            </w:pPr>
            <w:r>
              <w:rPr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>
                      <wp:simplePos x="0" y="0"/>
                      <wp:positionH relativeFrom="column">
                        <wp:posOffset>-70485</wp:posOffset>
                      </wp:positionH>
                      <wp:positionV relativeFrom="paragraph">
                        <wp:posOffset>174625</wp:posOffset>
                      </wp:positionV>
                      <wp:extent cx="1502410" cy="433705"/>
                      <wp:effectExtent l="1270" t="4445" r="1270" b="9525"/>
                      <wp:wrapNone/>
                      <wp:docPr id="9" name="直接连接符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978535" y="1455420"/>
                                <a:ext cx="1502410" cy="433705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5.55pt;margin-top:13.75pt;height:34.15pt;width:118.3pt;z-index:251684864;mso-width-relative:page;mso-height-relative:page;" filled="f" stroked="t" coordsize="21600,21600" o:gfxdata="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标准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9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90"/>
                <w:kern w:val="0"/>
                <w:sz w:val="28"/>
                <w:szCs w:val="28"/>
              </w:rPr>
              <w:t>元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90"/>
                <w:kern w:val="0"/>
                <w:sz w:val="28"/>
                <w:szCs w:val="28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41" w:rightChars="-67"/>
              <w:jc w:val="left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90"/>
                <w:kern w:val="0"/>
                <w:sz w:val="28"/>
                <w:szCs w:val="28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41" w:rightChars="-67"/>
              <w:jc w:val="left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检验项目       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外部表面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trike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宏观检验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内外部表面宏观检验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安全阀  校验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</w:rPr>
              <w:t>只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w w:val="100"/>
                <w:kern w:val="0"/>
                <w:sz w:val="28"/>
                <w:szCs w:val="28"/>
              </w:rPr>
              <w:t>紧急切断阀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校验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</w:rPr>
              <w:t>只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罐内清理除锈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val="en-US" w:eastAsia="zh-CN"/>
              </w:rPr>
              <w:t>平方米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焊缝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打磨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val="en-US" w:eastAsia="zh-CN"/>
              </w:rPr>
              <w:t>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测定厚度硬度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</w:rPr>
              <w:t>点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耐压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试验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气密性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试验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定期检验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strike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18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72</w:t>
            </w:r>
          </w:p>
        </w:tc>
        <w:tc>
          <w:tcPr>
            <w:tcW w:w="14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90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27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监督检验</w:t>
            </w:r>
          </w:p>
        </w:tc>
        <w:tc>
          <w:tcPr>
            <w:tcW w:w="115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val="en-US" w:eastAsia="zh-CN"/>
              </w:rPr>
              <w:t>按每台铁路罐体（包括受压部件和安全附件）出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厂价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val="en-US" w:eastAsia="zh-CN"/>
              </w:rPr>
              <w:t>格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的0.8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0.9%收费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1396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-119" w:rightChars="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说明：依据特种设备安全技术规范，应当进行无损检测、理化试验、金相检测的，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按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本通知无损检测、理化金相等检验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收费标准另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。</w:t>
            </w:r>
          </w:p>
        </w:tc>
      </w:tr>
    </w:tbl>
    <w:p>
      <w:pPr>
        <w:widowControl/>
        <w:ind w:left="300" w:right="300"/>
        <w:jc w:val="left"/>
        <w:rPr>
          <w:rFonts w:ascii="方正仿宋_GBK" w:hAnsi="宋体" w:eastAsia="方正仿宋_GBK" w:cs="宋体"/>
          <w:kern w:val="0"/>
          <w:sz w:val="32"/>
          <w:szCs w:val="32"/>
        </w:rPr>
      </w:pPr>
    </w:p>
    <w:tbl>
      <w:tblPr>
        <w:tblStyle w:val="6"/>
        <w:tblW w:w="139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40"/>
        <w:gridCol w:w="1057"/>
        <w:gridCol w:w="861"/>
        <w:gridCol w:w="1157"/>
        <w:gridCol w:w="1050"/>
        <w:gridCol w:w="868"/>
        <w:gridCol w:w="1075"/>
        <w:gridCol w:w="1313"/>
        <w:gridCol w:w="2281"/>
        <w:gridCol w:w="931"/>
        <w:gridCol w:w="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949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方正仿宋_GBK" w:eastAsia="方正仿宋_GBK" w:hAnsiTheme="minorEastAsia" w:cstheme="minorEastAsia"/>
                <w:b w:val="0"/>
                <w:bCs w:val="0"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（三）移动式压力容器（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</w:rPr>
              <w:t>汽车罐车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）定期检验、监督检验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233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542290</wp:posOffset>
                      </wp:positionH>
                      <wp:positionV relativeFrom="paragraph">
                        <wp:posOffset>635</wp:posOffset>
                      </wp:positionV>
                      <wp:extent cx="942340" cy="809625"/>
                      <wp:effectExtent l="3175" t="3810" r="6985" b="5715"/>
                      <wp:wrapNone/>
                      <wp:docPr id="23" name="直接连接符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1581150" y="1382395"/>
                                <a:ext cx="942340" cy="809625"/>
                              </a:xfrm>
                              <a:prstGeom prst="line">
                                <a:avLst/>
                              </a:prstGeom>
                              <a:ln w="6350" cmpd="sng">
                                <a:solidFill>
                                  <a:schemeClr val="tx1"/>
                                </a:solidFill>
                                <a:prstDash val="solid"/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42.7pt;margin-top:0.05pt;height:63.75pt;width:74.2pt;z-index:251666432;mso-width-relative:page;mso-height-relative:page;" filled="f" stroked="t" coordsize="21600,21600" o:gfxdata="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收费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检验内容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spacing w:val="-20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元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spacing w:val="-20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-67945</wp:posOffset>
                      </wp:positionH>
                      <wp:positionV relativeFrom="paragraph">
                        <wp:posOffset>22860</wp:posOffset>
                      </wp:positionV>
                      <wp:extent cx="1546225" cy="384175"/>
                      <wp:effectExtent l="1270" t="4445" r="5080" b="11430"/>
                      <wp:wrapNone/>
                      <wp:docPr id="24" name="直接连接符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952500" y="1663065"/>
                                <a:ext cx="1546225" cy="384175"/>
                              </a:xfrm>
                              <a:prstGeom prst="line">
                                <a:avLst/>
                              </a:prstGeom>
                              <a:ln w="6350" cmpd="sng">
                                <a:solidFill>
                                  <a:schemeClr val="tx1"/>
                                </a:solidFill>
                                <a:prstDash val="solid"/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-5.35pt;margin-top:1.8pt;height:30.25pt;width:121.75pt;z-index:251665408;mso-width-relative:page;mso-height-relative:page;" filled="f" stroked="t" coordsize="21600,21600" o:gfxdata="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检验项目</w:t>
            </w: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spacing w:val="0"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spacing w:val="0"/>
                <w:w w:val="100"/>
                <w:kern w:val="0"/>
                <w:sz w:val="28"/>
                <w:szCs w:val="28"/>
              </w:rPr>
              <w:t>抽残液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  <w:t>（立方米）</w:t>
            </w: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w w:val="100"/>
                <w:kern w:val="0"/>
                <w:sz w:val="28"/>
                <w:szCs w:val="28"/>
              </w:rPr>
              <w:t>清洗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w w:val="100"/>
                <w:kern w:val="0"/>
                <w:sz w:val="28"/>
                <w:szCs w:val="28"/>
              </w:rPr>
              <w:t>置换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w w:val="100"/>
                <w:kern w:val="0"/>
                <w:sz w:val="21"/>
                <w:szCs w:val="21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spacing w:val="-28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napToGrid w:val="0"/>
                <w:spacing w:val="-28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外部   检验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1"/>
                <w:szCs w:val="21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内外部   检验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1"/>
                <w:szCs w:val="21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耐压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试验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 xml:space="preserve">气密性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试验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w w:val="1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w w:val="100"/>
                <w:kern w:val="0"/>
                <w:sz w:val="24"/>
                <w:szCs w:val="24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0"/>
                <w:w w:val="10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 xml:space="preserve">安全阀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性能试验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  <w:t>只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液面计、紧急切断装置及其它附件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  <w:t>只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除锈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  <w:t>平方米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8"/>
                <w:szCs w:val="28"/>
              </w:rPr>
              <w:t>喷漆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w w:val="100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val="en-US" w:eastAsia="zh-CN"/>
              </w:rPr>
              <w:t>（平方米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8"/>
                <w:w w:val="9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4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定期检验</w:t>
            </w:r>
          </w:p>
        </w:tc>
        <w:tc>
          <w:tcPr>
            <w:tcW w:w="1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55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监督检验</w:t>
            </w:r>
          </w:p>
        </w:tc>
        <w:tc>
          <w:tcPr>
            <w:tcW w:w="1150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按每辆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val="en-US" w:eastAsia="zh-CN"/>
              </w:rPr>
              <w:t>汽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车罐体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包括受压部件和安全附件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出厂价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val="en-US" w:eastAsia="zh-CN"/>
              </w:rPr>
              <w:t>格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的0.85%收费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  <w:jc w:val="center"/>
        </w:trPr>
        <w:tc>
          <w:tcPr>
            <w:tcW w:w="1394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卸车管路检验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收费标准为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30元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/根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-120" w:rightChars="0" w:firstLine="48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2.依据特种设备安全技术规范，应当进行无损检测、理化试验、金相检测的，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按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本通知无损检测、理化金相等检验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收费标准另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行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bidi="ar"/>
              </w:rPr>
              <w:t>。</w:t>
            </w:r>
          </w:p>
        </w:tc>
      </w:tr>
    </w:tbl>
    <w:tbl>
      <w:tblPr>
        <w:tblStyle w:val="7"/>
        <w:tblW w:w="137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8"/>
        <w:gridCol w:w="2567"/>
        <w:gridCol w:w="757"/>
        <w:gridCol w:w="829"/>
        <w:gridCol w:w="948"/>
        <w:gridCol w:w="1087"/>
        <w:gridCol w:w="751"/>
        <w:gridCol w:w="798"/>
        <w:gridCol w:w="1010"/>
        <w:gridCol w:w="1010"/>
        <w:gridCol w:w="1145"/>
        <w:gridCol w:w="685"/>
        <w:gridCol w:w="716"/>
        <w:gridCol w:w="10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35" w:type="dxa"/>
            <w:gridSpan w:val="14"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（四）气瓶定期检验、监督检验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2995" w:type="dxa"/>
            <w:gridSpan w:val="2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left="200" w:hanging="281" w:hangingChars="100"/>
              <w:jc w:val="left"/>
              <w:textAlignment w:val="auto"/>
              <w:rPr>
                <w:rFonts w:hint="default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835025</wp:posOffset>
                      </wp:positionH>
                      <wp:positionV relativeFrom="paragraph">
                        <wp:posOffset>-4445</wp:posOffset>
                      </wp:positionV>
                      <wp:extent cx="998855" cy="887730"/>
                      <wp:effectExtent l="3175" t="3810" r="7620" b="3810"/>
                      <wp:wrapNone/>
                      <wp:docPr id="2" name="直接连接符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98855" cy="88773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直接连接符 6" o:spid="_x0000_s1026" o:spt="20" style="position:absolute;left:0pt;margin-left:65.75pt;margin-top:-0.35pt;height:69.9pt;width:78.65pt;z-index:251662336;mso-width-relative:page;mso-height-relative:page;" filled="f" stroked="t" coordsize="21600,21600" o:gfxdata="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检验       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收费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     内容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firstLine="843" w:firstLineChars="300"/>
              <w:jc w:val="both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元/只）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-64770</wp:posOffset>
                      </wp:positionH>
                      <wp:positionV relativeFrom="paragraph">
                        <wp:posOffset>36830</wp:posOffset>
                      </wp:positionV>
                      <wp:extent cx="1899920" cy="447675"/>
                      <wp:effectExtent l="1270" t="4445" r="3810" b="5080"/>
                      <wp:wrapNone/>
                      <wp:docPr id="4" name="直接连接符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899920" cy="447675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直接连接符 7" o:spid="_x0000_s1026" o:spt="20" style="position:absolute;left:0pt;margin-left:-5.1pt;margin-top:2.9pt;height:35.25pt;width:149.6pt;z-index:251663360;mso-width-relative:page;mso-height-relative:page;" filled="f" stroked="t" coordsize="21600,21600" o:gfxdata="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snapToGrid w:val="0"/>
              <w:rPr>
                <w:rFonts w:hint="default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检验项目</w:t>
            </w:r>
          </w:p>
        </w:tc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除锈</w:t>
            </w:r>
          </w:p>
        </w:tc>
        <w:tc>
          <w:tcPr>
            <w:tcW w:w="8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余气 回收 与   处理</w:t>
            </w:r>
          </w:p>
        </w:tc>
        <w:tc>
          <w:tcPr>
            <w:tcW w:w="9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抽残液置换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清洗</w:t>
            </w:r>
          </w:p>
        </w:tc>
        <w:tc>
          <w:tcPr>
            <w:tcW w:w="10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外（内）部检验</w:t>
            </w:r>
          </w:p>
        </w:tc>
        <w:tc>
          <w:tcPr>
            <w:tcW w:w="7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壁厚 检验</w:t>
            </w:r>
          </w:p>
        </w:tc>
        <w:tc>
          <w:tcPr>
            <w:tcW w:w="7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填料 检验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油毯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活性炭等物件检验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瓶阀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易熔塞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检验</w:t>
            </w:r>
          </w:p>
        </w:tc>
        <w:tc>
          <w:tcPr>
            <w:tcW w:w="11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阀座塞座护罩等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检验</w:t>
            </w:r>
          </w:p>
        </w:tc>
        <w:tc>
          <w:tcPr>
            <w:tcW w:w="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气密 试验</w:t>
            </w:r>
          </w:p>
        </w:tc>
        <w:tc>
          <w:tcPr>
            <w:tcW w:w="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耐压 试验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喷漆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刷字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spacing w:val="-20"/>
                <w:w w:val="9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打钢印等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定期检验</w:t>
            </w:r>
          </w:p>
        </w:tc>
        <w:tc>
          <w:tcPr>
            <w:tcW w:w="2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Times New Roman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压缩气体无缝气瓶</w:t>
            </w:r>
          </w:p>
        </w:tc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82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94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5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9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7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有毒、易燃压缩气体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方正仿宋_GBK" w:eastAsia="方正仿宋_GBK" w:cs="Times New Roman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无缝气瓶</w:t>
            </w:r>
          </w:p>
        </w:tc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82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94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75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9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7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方正仿宋_GBK" w:eastAsia="方正仿宋_GBK" w:cs="Times New Roman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一般焊接气瓶</w:t>
            </w:r>
          </w:p>
        </w:tc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82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94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5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9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方正仿宋_GBK" w:eastAsia="方正仿宋_GBK" w:cs="Times New Roman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有毒、易燃焊接气瓶    （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充装量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小于0.5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吨</w:t>
            </w: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82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94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75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9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7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Times New Roman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溶解乙炔气瓶</w:t>
            </w:r>
          </w:p>
        </w:tc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82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94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75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9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6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Times New Roman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民用液化石油气钢瓶</w:t>
            </w:r>
          </w:p>
        </w:tc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82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94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75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9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6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监督检验</w:t>
            </w:r>
          </w:p>
        </w:tc>
        <w:tc>
          <w:tcPr>
            <w:tcW w:w="2567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高压气瓶制造</w:t>
            </w:r>
          </w:p>
        </w:tc>
        <w:tc>
          <w:tcPr>
            <w:tcW w:w="10740" w:type="dxa"/>
            <w:gridSpan w:val="12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按被检产品出厂价格的0.75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0.9%收费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液化石油气钢瓶制造</w:t>
            </w:r>
          </w:p>
        </w:tc>
        <w:tc>
          <w:tcPr>
            <w:tcW w:w="10740" w:type="dxa"/>
            <w:gridSpan w:val="12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 0.4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0.5%收费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溶解乙炔气钢瓶制造</w:t>
            </w:r>
          </w:p>
        </w:tc>
        <w:tc>
          <w:tcPr>
            <w:tcW w:w="10740" w:type="dxa"/>
            <w:gridSpan w:val="12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 0.7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0.8%收费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焊接气瓶制造</w:t>
            </w:r>
          </w:p>
        </w:tc>
        <w:tc>
          <w:tcPr>
            <w:tcW w:w="10740" w:type="dxa"/>
            <w:gridSpan w:val="12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按被检产品出厂价格的0.65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/>
                <w:kern w:val="0"/>
                <w:sz w:val="24"/>
                <w:szCs w:val="24"/>
              </w:rPr>
              <w:t>～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0.8%收费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/>
                <w:b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67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  <w:lang w:val="en-US" w:eastAsia="zh-CN"/>
              </w:rPr>
              <w:t>其他气瓶制造</w:t>
            </w:r>
          </w:p>
        </w:tc>
        <w:tc>
          <w:tcPr>
            <w:tcW w:w="10740" w:type="dxa"/>
            <w:gridSpan w:val="12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按被检产品出厂价格的0.8%～0.9%收费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2" w:hRule="atLeast"/>
          <w:jc w:val="center"/>
        </w:trPr>
        <w:tc>
          <w:tcPr>
            <w:tcW w:w="13735" w:type="dxa"/>
            <w:gridSpan w:val="14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300"/>
              <w:jc w:val="left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说明：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-1" w:rightChars="0" w:firstLine="44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气瓶设计文件鉴定收费标准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为160元/套。</w:t>
            </w:r>
            <w:r>
              <w:rPr>
                <w:rFonts w:hint="eastAsia" w:ascii="方正仿宋_GBK" w:hAnsi="宋体" w:eastAsia="方正仿宋_GBK" w:cs="宋体"/>
                <w:color w:val="auto"/>
                <w:kern w:val="0"/>
                <w:sz w:val="22"/>
                <w:szCs w:val="22"/>
              </w:rPr>
              <w:t>备案审查不合格再次报审</w:t>
            </w:r>
            <w:r>
              <w:rPr>
                <w:rFonts w:hint="eastAsia" w:ascii="方正仿宋_GBK" w:hAnsi="宋体" w:eastAsia="方正仿宋_GBK" w:cs="宋体"/>
                <w:color w:val="auto"/>
                <w:kern w:val="0"/>
                <w:sz w:val="22"/>
                <w:szCs w:val="22"/>
                <w:lang w:eastAsia="zh-CN"/>
              </w:rPr>
              <w:t>的</w:t>
            </w:r>
            <w:r>
              <w:rPr>
                <w:rFonts w:hint="eastAsia" w:ascii="方正仿宋_GBK" w:hAnsi="宋体" w:eastAsia="方正仿宋_GBK" w:cs="宋体"/>
                <w:color w:val="auto"/>
                <w:kern w:val="0"/>
                <w:sz w:val="22"/>
                <w:szCs w:val="22"/>
              </w:rPr>
              <w:t>，按</w:t>
            </w:r>
            <w:r>
              <w:rPr>
                <w:rFonts w:hint="eastAsia" w:ascii="方正仿宋_GBK" w:hAnsi="宋体" w:eastAsia="方正仿宋_GBK" w:cs="宋体"/>
                <w:color w:val="auto"/>
                <w:kern w:val="0"/>
                <w:sz w:val="22"/>
                <w:szCs w:val="22"/>
                <w:lang w:val="en-US" w:eastAsia="zh-CN"/>
              </w:rPr>
              <w:t>此标准</w:t>
            </w:r>
            <w:r>
              <w:rPr>
                <w:rFonts w:hint="eastAsia" w:ascii="方正仿宋_GBK" w:hAnsi="宋体" w:eastAsia="方正仿宋_GBK" w:cs="宋体"/>
                <w:color w:val="auto"/>
                <w:kern w:val="0"/>
                <w:sz w:val="22"/>
                <w:szCs w:val="22"/>
              </w:rPr>
              <w:t>的30</w:t>
            </w:r>
            <w:r>
              <w:rPr>
                <w:rFonts w:hint="eastAsia" w:ascii="方正仿宋_GBK" w:hAnsi="宋体" w:eastAsia="方正仿宋_GBK" w:cs="宋体"/>
                <w:color w:val="auto"/>
                <w:kern w:val="0"/>
                <w:sz w:val="22"/>
                <w:szCs w:val="22"/>
                <w:lang w:val="en-US" w:eastAsia="zh-CN"/>
              </w:rPr>
              <w:t>%</w:t>
            </w:r>
            <w:r>
              <w:rPr>
                <w:rFonts w:hint="eastAsia" w:ascii="方正仿宋_GBK" w:hAnsi="宋体" w:eastAsia="方正仿宋_GBK" w:cs="宋体"/>
                <w:color w:val="auto"/>
                <w:kern w:val="0"/>
                <w:sz w:val="22"/>
                <w:szCs w:val="22"/>
              </w:rPr>
              <w:t>～50%收费。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40" w:firstLineChars="200"/>
              <w:jc w:val="both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方正仿宋_GBK" w:eastAsia="方正仿宋_GBK" w:hAnsiTheme="minorEastAsia"/>
                <w:b w:val="0"/>
                <w:bCs w:val="0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有毒、易燃焊接气瓶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充装量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大于0.5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吨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的，每增加0.5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吨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，各项收费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增加1倍。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-1" w:rightChars="0" w:firstLine="44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3.依据特种设备安全技术规范，应当进行无损检测、理化试验、金相检测的，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按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本通知无损检测、理化金相等检验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收费标准另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收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费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</w:tbl>
    <w:tbl>
      <w:tblPr>
        <w:tblStyle w:val="6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5"/>
        <w:gridCol w:w="1421"/>
        <w:gridCol w:w="1177"/>
        <w:gridCol w:w="1217"/>
        <w:gridCol w:w="2562"/>
        <w:gridCol w:w="3421"/>
        <w:gridCol w:w="26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177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  <w:lang w:val="en-US" w:eastAsia="zh-CN"/>
              </w:rPr>
              <w:t>（五）医用氧舱定期检验、监督检验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2146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417195</wp:posOffset>
                      </wp:positionH>
                      <wp:positionV relativeFrom="paragraph">
                        <wp:posOffset>5080</wp:posOffset>
                      </wp:positionV>
                      <wp:extent cx="883285" cy="1014730"/>
                      <wp:effectExtent l="3810" t="3175" r="8255" b="10795"/>
                      <wp:wrapNone/>
                      <wp:docPr id="22" name="直接连接符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83285" cy="1014730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32.85pt;margin-top:0.4pt;height:79.9pt;width:69.55pt;z-index:251672576;mso-width-relative:page;mso-height-relative:page;" filled="f" stroked="t" coordsize="21600,21600" o:gfxdata="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  <w:lang w:val="en-US" w:eastAsia="zh-CN"/>
              </w:rPr>
              <w:t xml:space="preserve">收费  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产品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  <w:lang w:val="en-US" w:eastAsia="zh-CN"/>
              </w:rPr>
              <w:t xml:space="preserve">标准     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分类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213" w:firstLineChars="1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w w:val="90"/>
                <w:kern w:val="0"/>
                <w:sz w:val="28"/>
                <w:szCs w:val="28"/>
                <w:lang w:val="en-US" w:eastAsia="zh-CN"/>
              </w:rPr>
            </w:pPr>
            <w:r>
              <w:rPr>
                <w:b/>
                <w:bCs/>
                <w:color w:val="auto"/>
                <w:spacing w:val="-20"/>
                <w:w w:val="90"/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-64135</wp:posOffset>
                      </wp:positionH>
                      <wp:positionV relativeFrom="paragraph">
                        <wp:posOffset>147955</wp:posOffset>
                      </wp:positionV>
                      <wp:extent cx="1355725" cy="457835"/>
                      <wp:effectExtent l="1270" t="4445" r="5080" b="4445"/>
                      <wp:wrapNone/>
                      <wp:docPr id="8" name="直接连接符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55725" cy="457835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5.05pt;margin-top:11.65pt;height:36.05pt;width:106.75pt;z-index:251676672;mso-width-relative:page;mso-height-relative:page;" filled="f" stroked="t" coordsize="21600,21600" o:gfxdata="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w w:val="90"/>
                <w:kern w:val="0"/>
                <w:sz w:val="28"/>
                <w:szCs w:val="28"/>
                <w:lang w:val="en-US" w:eastAsia="zh-CN"/>
              </w:rPr>
              <w:t>（元/台）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jc w:val="left"/>
              <w:textAlignment w:val="auto"/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jc w:val="left"/>
              <w:textAlignment w:val="auto"/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val="en-US" w:eastAsia="zh-CN"/>
              </w:rPr>
              <w:t>检验项目</w:t>
            </w:r>
          </w:p>
        </w:tc>
        <w:tc>
          <w:tcPr>
            <w:tcW w:w="117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婴幼儿氧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舱</w:t>
            </w:r>
          </w:p>
        </w:tc>
        <w:tc>
          <w:tcPr>
            <w:tcW w:w="121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单人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氧舱</w:t>
            </w:r>
          </w:p>
        </w:tc>
        <w:tc>
          <w:tcPr>
            <w:tcW w:w="863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多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eastAsia="zh-CN"/>
              </w:rPr>
              <w:t>　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人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eastAsia="zh-CN"/>
              </w:rPr>
              <w:t>　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氧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eastAsia="zh-CN"/>
              </w:rPr>
              <w:t>　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214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117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121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小型舱</w:t>
            </w:r>
          </w:p>
        </w:tc>
        <w:tc>
          <w:tcPr>
            <w:tcW w:w="34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中型舱</w:t>
            </w:r>
          </w:p>
        </w:tc>
        <w:tc>
          <w:tcPr>
            <w:tcW w:w="265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大型舱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14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117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121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直径＜2000mm</w:t>
            </w:r>
          </w:p>
        </w:tc>
        <w:tc>
          <w:tcPr>
            <w:tcW w:w="34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2000mm≤直径≤3000mm</w:t>
            </w:r>
          </w:p>
        </w:tc>
        <w:tc>
          <w:tcPr>
            <w:tcW w:w="265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直径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3000mm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exact"/>
          <w:jc w:val="center"/>
        </w:trPr>
        <w:tc>
          <w:tcPr>
            <w:tcW w:w="72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验</w:t>
            </w:r>
          </w:p>
        </w:tc>
        <w:tc>
          <w:tcPr>
            <w:tcW w:w="14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一年期</w:t>
            </w:r>
          </w:p>
        </w:tc>
        <w:tc>
          <w:tcPr>
            <w:tcW w:w="11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420</w:t>
            </w: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840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1260</w:t>
            </w:r>
          </w:p>
        </w:tc>
        <w:tc>
          <w:tcPr>
            <w:tcW w:w="34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1260～1680（不含）</w:t>
            </w:r>
          </w:p>
        </w:tc>
        <w:tc>
          <w:tcPr>
            <w:tcW w:w="265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1680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exact"/>
          <w:jc w:val="center"/>
        </w:trPr>
        <w:tc>
          <w:tcPr>
            <w:tcW w:w="72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4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b/>
                <w:bCs/>
                <w:snapToGrid w:val="0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三年期</w:t>
            </w:r>
          </w:p>
        </w:tc>
        <w:tc>
          <w:tcPr>
            <w:tcW w:w="11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eastAsia="方正仿宋_GBK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1680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2100</w:t>
            </w:r>
          </w:p>
        </w:tc>
        <w:tc>
          <w:tcPr>
            <w:tcW w:w="34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2100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～2520（含）</w:t>
            </w:r>
          </w:p>
        </w:tc>
        <w:tc>
          <w:tcPr>
            <w:tcW w:w="265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2520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exact"/>
          <w:jc w:val="center"/>
        </w:trPr>
        <w:tc>
          <w:tcPr>
            <w:tcW w:w="214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监督检验</w:t>
            </w:r>
          </w:p>
        </w:tc>
        <w:tc>
          <w:tcPr>
            <w:tcW w:w="11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800</w:t>
            </w: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2520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3150</w:t>
            </w:r>
          </w:p>
        </w:tc>
        <w:tc>
          <w:tcPr>
            <w:tcW w:w="34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3150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～3780（含）</w:t>
            </w:r>
          </w:p>
        </w:tc>
        <w:tc>
          <w:tcPr>
            <w:tcW w:w="265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3780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1" w:hRule="exact"/>
          <w:jc w:val="center"/>
        </w:trPr>
        <w:tc>
          <w:tcPr>
            <w:tcW w:w="13177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1.中型舱以舱体直径2000mm为基数，在上表区间内，直径每增加200mm，检验费用增加10％。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2.大型舱以舱体直径3000mm为基数，直径每增加200mm，检验费用增加10％。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480" w:firstLineChars="200"/>
              <w:jc w:val="left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3.依据特种设备安全技术规范，应当进行无损检测、理化试验、金相检测的，按本通知无损检测、理化金相等检验收费标准另行收费。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hAnsi="Times New Roman" w:eastAsia="方正仿宋_GBK" w:cs="Times New Roman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default" w:ascii="方正仿宋_GBK" w:hAnsi="Times New Roman" w:eastAsia="方正仿宋_GBK" w:cs="Times New Roman"/>
                <w:snapToGrid w:val="0"/>
                <w:color w:val="0000FF"/>
                <w:kern w:val="0"/>
                <w:sz w:val="24"/>
                <w:szCs w:val="24"/>
                <w:lang w:val="en-US" w:eastAsia="zh-CN"/>
              </w:rPr>
            </w:pPr>
          </w:p>
        </w:tc>
      </w:tr>
    </w:tbl>
    <w:p>
      <w:pPr>
        <w:widowControl/>
        <w:ind w:left="300" w:right="30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Cs w:val="21"/>
        </w:rPr>
      </w:pPr>
    </w:p>
    <w:p>
      <w:pPr>
        <w:numPr>
          <w:ilvl w:val="0"/>
          <w:numId w:val="0"/>
        </w:numPr>
        <w:rPr>
          <w:rFonts w:hint="eastAsia" w:ascii="方正仿宋_GBK" w:hAnsi="方正仿宋_GBK" w:eastAsia="方正仿宋_GBK" w:cs="方正仿宋_GBK"/>
          <w:b/>
          <w:bCs/>
          <w:color w:val="auto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default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三、压力管道</w:t>
      </w:r>
    </w:p>
    <w:tbl>
      <w:tblPr>
        <w:tblStyle w:val="6"/>
        <w:tblpPr w:leftFromText="180" w:rightFromText="180" w:vertAnchor="text" w:horzAnchor="page" w:tblpX="1775" w:tblpY="243"/>
        <w:tblOverlap w:val="never"/>
        <w:tblW w:w="13701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7"/>
        <w:gridCol w:w="1761"/>
        <w:gridCol w:w="1574"/>
        <w:gridCol w:w="2302"/>
        <w:gridCol w:w="2464"/>
        <w:gridCol w:w="2469"/>
        <w:gridCol w:w="175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7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val="en-US" w:eastAsia="zh-CN"/>
              </w:rPr>
              <w:t>压力管道定期检验、施工监督检验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1" w:hRule="atLeast"/>
        </w:trPr>
        <w:tc>
          <w:tcPr>
            <w:tcW w:w="313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60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ascii="方正仿宋_GBK" w:hAnsi="Times New Roman" w:eastAsia="方正仿宋_GBK"/>
                <w:snapToGrid w:val="0"/>
                <w:color w:val="auto"/>
                <w:kern w:val="0"/>
                <w:sz w:val="3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column">
                        <wp:posOffset>577215</wp:posOffset>
                      </wp:positionH>
                      <wp:positionV relativeFrom="paragraph">
                        <wp:posOffset>12700</wp:posOffset>
                      </wp:positionV>
                      <wp:extent cx="1347470" cy="824865"/>
                      <wp:effectExtent l="2540" t="3810" r="2540" b="9525"/>
                      <wp:wrapNone/>
                      <wp:docPr id="3" name="直接连接符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3048000" y="2308860"/>
                                <a:ext cx="1347470" cy="824865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5.45pt;margin-top:1pt;height:64.95pt;width:106.1pt;z-index:251678720;mso-width-relative:page;mso-height-relative:page;" filled="f" stroked="t" coordsize="21600,21600" o:gfxdata="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">
                      <v:fill on="f" focussize="0,0"/>
                      <v:stroke weight="0.5pt" color="#000000 [3204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 xml:space="preserve">      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  <w:t>管道外径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 xml:space="preserve">收费标准   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  <w:t>Φ（mm）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-69215</wp:posOffset>
                      </wp:positionH>
                      <wp:positionV relativeFrom="paragraph">
                        <wp:posOffset>79375</wp:posOffset>
                      </wp:positionV>
                      <wp:extent cx="1995805" cy="345440"/>
                      <wp:effectExtent l="635" t="4445" r="3810" b="12065"/>
                      <wp:wrapNone/>
                      <wp:docPr id="11" name="直接连接符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1054735" y="1785620"/>
                                <a:ext cx="1995805" cy="34544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-5.45pt;margin-top:6.25pt;height:27.2pt;width:157.15pt;z-index:251677696;mso-width-relative:page;mso-height-relative:page;" filled="f" stroked="t" coordsize="21600,21600" o:gfxdata="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">
                      <v:fill on="f" focussize="0,0"/>
                      <v:stroke weight="0.5pt" color="#000000 [3204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 xml:space="preserve">     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  <w:t>元/米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>检验项目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Φ≤100</w:t>
            </w:r>
          </w:p>
        </w:tc>
        <w:tc>
          <w:tcPr>
            <w:tcW w:w="2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100＜Φ≤300</w:t>
            </w:r>
          </w:p>
        </w:tc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300＜Φ≤500</w:t>
            </w:r>
          </w:p>
        </w:tc>
        <w:tc>
          <w:tcPr>
            <w:tcW w:w="2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00＜Φ≤1000</w:t>
            </w:r>
          </w:p>
        </w:tc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Φ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＞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1000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3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定期检验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  <w:t>宏观检查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4</w:t>
            </w:r>
          </w:p>
        </w:tc>
        <w:tc>
          <w:tcPr>
            <w:tcW w:w="2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5</w:t>
            </w:r>
          </w:p>
        </w:tc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2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13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  <w:t>压力试验</w:t>
            </w:r>
          </w:p>
        </w:tc>
        <w:tc>
          <w:tcPr>
            <w:tcW w:w="1056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3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0"/>
                <w:szCs w:val="30"/>
              </w:rPr>
              <w:t>泄漏性试验</w:t>
            </w:r>
          </w:p>
        </w:tc>
        <w:tc>
          <w:tcPr>
            <w:tcW w:w="1056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313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施工监督检验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2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1" w:hRule="atLeast"/>
        </w:trPr>
        <w:tc>
          <w:tcPr>
            <w:tcW w:w="137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1.此收费标准为GA、GC3类管道收费标准；GB、GC2类管道按此收费标准的1.2倍收费；GC1、GCD类管道按此收费标准的1.4倍收费。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2.压力管道在线检验收费在上述收费标准的50%以内，由委托单位与检验机构协商确定。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3.管道高度超过3米的，按GA、GC3类管道收费标准加收30％；管道高度超过7米的，按GA、GC3类管道收费标准加收50％。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4.埋地压力管道按GA 、GC3类管道收费标准加收20%。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5.施工监督检验</w:t>
            </w:r>
            <w:r>
              <w:rPr>
                <w:rFonts w:hint="default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最低收费标准为1500元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/工程。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6.依据特种设备安全技术规范，应当进行无损检测、理化试验、金相检测和安全阀校验的，按本通知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无损检测、理化金相等检验、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安全附件（安全阀）的收费标准另行收费。</w:t>
            </w:r>
          </w:p>
        </w:tc>
      </w:tr>
    </w:tbl>
    <w:p>
      <w:pPr>
        <w:numPr>
          <w:ilvl w:val="0"/>
          <w:numId w:val="0"/>
        </w:numPr>
        <w:jc w:val="left"/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default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四、压力管道元件</w:t>
      </w:r>
    </w:p>
    <w:tbl>
      <w:tblPr>
        <w:tblStyle w:val="6"/>
        <w:tblW w:w="1413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7"/>
        <w:gridCol w:w="53"/>
        <w:gridCol w:w="2017"/>
        <w:gridCol w:w="1605"/>
        <w:gridCol w:w="2603"/>
        <w:gridCol w:w="1162"/>
        <w:gridCol w:w="1261"/>
        <w:gridCol w:w="26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1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  <w:t>压力管道元件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val="en-US" w:eastAsia="zh-CN"/>
              </w:rPr>
              <w:t>监督检验、型式试验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1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40"/>
                <w:szCs w:val="40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  <w:t>1.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  <w:t>监督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2"/>
                <w:szCs w:val="32"/>
              </w:rPr>
              <w:t>检验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8" w:hRule="atLeast"/>
          <w:jc w:val="center"/>
        </w:trPr>
        <w:tc>
          <w:tcPr>
            <w:tcW w:w="2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510540</wp:posOffset>
                      </wp:positionH>
                      <wp:positionV relativeFrom="paragraph">
                        <wp:posOffset>-1270</wp:posOffset>
                      </wp:positionV>
                      <wp:extent cx="1256665" cy="1032510"/>
                      <wp:effectExtent l="3175" t="3810" r="6985" b="11430"/>
                      <wp:wrapNone/>
                      <wp:docPr id="17" name="直接连接符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2890520" y="4540885"/>
                                <a:ext cx="1256665" cy="103251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40.2pt;margin-top:-0.1pt;height:81.3pt;width:98.95pt;z-index:251679744;mso-width-relative:page;mso-height-relative:page;" filled="f" stroked="t" coordsize="21600,21600" o:gfxdata="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">
                      <v:fill on="f" focussize="0,0"/>
                      <v:stroke weight="0.5pt" color="#000000 [3204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0"/>
                <w:szCs w:val="30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出厂价格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right="-204" w:rightChars="-97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收费标准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总值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40"/>
                <w:szCs w:val="40"/>
                <w:lang w:val="en-US" w:eastAsia="zh-CN"/>
              </w:rPr>
              <w:t xml:space="preserve">w 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val="en-US"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val="en-US" w:eastAsia="zh-CN"/>
              </w:rPr>
              <w:t>万元/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spacing w:val="-23"/>
                <w:w w:val="90"/>
                <w:kern w:val="0"/>
                <w:sz w:val="28"/>
                <w:szCs w:val="28"/>
                <w:lang w:val="en-US" w:eastAsia="zh-CN"/>
              </w:rPr>
              <w:t>件·批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spacing w:val="-23"/>
                <w:w w:val="90"/>
                <w:kern w:val="0"/>
                <w:sz w:val="28"/>
                <w:szCs w:val="28"/>
                <w:lang w:val="en-US"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val="en-US" w:eastAsia="zh-CN"/>
              </w:rPr>
              <w:t>万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val="en-US" w:eastAsia="zh-CN"/>
              </w:rPr>
              <w:t>元）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624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48260</wp:posOffset>
                      </wp:positionV>
                      <wp:extent cx="1818005" cy="372110"/>
                      <wp:effectExtent l="1270" t="4445" r="9525" b="13970"/>
                      <wp:wrapNone/>
                      <wp:docPr id="18" name="直接连接符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1110615" y="4756785"/>
                                <a:ext cx="1818005" cy="37211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-4.65pt;margin-top:3.8pt;height:29.3pt;width:143.15pt;z-index:251680768;mso-width-relative:page;mso-height-relative:page;" filled="f" stroked="t" coordsize="21600,21600" o:gfxdata="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">
                      <v:fill on="f" focussize="0,0"/>
                      <v:stroke weight="0.5pt" color="#000000 [3204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0"/>
                <w:szCs w:val="30"/>
                <w:lang w:val="en-US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检验方式</w:t>
            </w:r>
          </w:p>
        </w:tc>
        <w:tc>
          <w:tcPr>
            <w:tcW w:w="36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40"/>
                <w:szCs w:val="40"/>
                <w:lang w:val="en-US" w:eastAsia="zh-CN"/>
              </w:rPr>
              <w:t>w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≤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100</w:t>
            </w:r>
          </w:p>
        </w:tc>
        <w:tc>
          <w:tcPr>
            <w:tcW w:w="376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100＜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40"/>
                <w:szCs w:val="40"/>
                <w:lang w:val="en-US" w:eastAsia="zh-CN"/>
              </w:rPr>
              <w:t>w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≤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500</w:t>
            </w:r>
          </w:p>
        </w:tc>
        <w:tc>
          <w:tcPr>
            <w:tcW w:w="38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40"/>
                <w:szCs w:val="40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40"/>
                <w:szCs w:val="40"/>
                <w:lang w:val="en-US" w:eastAsia="zh-CN"/>
              </w:rPr>
              <w:t>w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＞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逐件检验</w:t>
            </w:r>
          </w:p>
        </w:tc>
        <w:tc>
          <w:tcPr>
            <w:tcW w:w="36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按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napToGrid w:val="0"/>
                <w:color w:val="auto"/>
                <w:kern w:val="0"/>
                <w:sz w:val="28"/>
                <w:szCs w:val="28"/>
              </w:rPr>
              <w:t>出厂价格总值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napToGrid w:val="0"/>
                <w:color w:val="auto"/>
                <w:kern w:val="0"/>
                <w:sz w:val="28"/>
                <w:szCs w:val="28"/>
                <w:lang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0.9%</w:t>
            </w: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收费</w:t>
            </w:r>
          </w:p>
        </w:tc>
        <w:tc>
          <w:tcPr>
            <w:tcW w:w="376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按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napToGrid w:val="0"/>
                <w:color w:val="auto"/>
                <w:kern w:val="0"/>
                <w:sz w:val="28"/>
                <w:szCs w:val="28"/>
              </w:rPr>
              <w:t>出厂价格总值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napToGrid w:val="0"/>
                <w:color w:val="auto"/>
                <w:kern w:val="0"/>
                <w:sz w:val="28"/>
                <w:szCs w:val="28"/>
                <w:lang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0.8%</w:t>
            </w: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收费</w:t>
            </w:r>
          </w:p>
        </w:tc>
        <w:tc>
          <w:tcPr>
            <w:tcW w:w="38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按</w:t>
            </w: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出厂价格总值</w:t>
            </w: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0.7%</w:t>
            </w: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收费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批量抽样检验</w:t>
            </w:r>
          </w:p>
        </w:tc>
        <w:tc>
          <w:tcPr>
            <w:tcW w:w="1125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按出厂价格总值的0.4%收费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13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  <w:t>2.型式试验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48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4455" w:leftChars="133" w:hanging="4176" w:hangingChars="1300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>
                      <wp:simplePos x="0" y="0"/>
                      <wp:positionH relativeFrom="column">
                        <wp:posOffset>1310640</wp:posOffset>
                      </wp:positionH>
                      <wp:positionV relativeFrom="paragraph">
                        <wp:posOffset>-5715</wp:posOffset>
                      </wp:positionV>
                      <wp:extent cx="1725930" cy="683260"/>
                      <wp:effectExtent l="1905" t="4445" r="5715" b="7620"/>
                      <wp:wrapNone/>
                      <wp:docPr id="28" name="直接连接符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2457450" y="4371340"/>
                                <a:ext cx="1725930" cy="68326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103.2pt;margin-top:-0.45pt;height:53.8pt;width:135.9pt;z-index:251682816;mso-width-relative:page;mso-height-relative:page;" filled="f" stroked="t" coordsize="21600,21600" o:gfxdata="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">
                      <v:fill on="f" focussize="0,0"/>
                      <v:stroke weight="0.5pt" color="#000000 [3204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收费标准         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spacing w:val="0"/>
                <w:kern w:val="0"/>
                <w:sz w:val="28"/>
                <w:szCs w:val="28"/>
              </w:rPr>
              <w:t>规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spacing w:val="0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spacing w:val="0"/>
                <w:kern w:val="0"/>
                <w:sz w:val="28"/>
                <w:szCs w:val="28"/>
              </w:rPr>
              <w:t>格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600" w:right="-126" w:rightChars="-60" w:hanging="560" w:hangingChars="20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ascii="方正仿宋_GBK" w:hAnsi="Times New Roman" w:eastAsia="方正仿宋_GBK"/>
                <w:snapToGrid w:val="0"/>
                <w:color w:val="auto"/>
                <w:kern w:val="0"/>
                <w:sz w:val="28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-60960</wp:posOffset>
                      </wp:positionH>
                      <wp:positionV relativeFrom="paragraph">
                        <wp:posOffset>105410</wp:posOffset>
                      </wp:positionV>
                      <wp:extent cx="3097530" cy="368935"/>
                      <wp:effectExtent l="635" t="4445" r="6985" b="7620"/>
                      <wp:wrapNone/>
                      <wp:docPr id="27" name="直接连接符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1071880" y="4690745"/>
                                <a:ext cx="3097530" cy="368935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-4.8pt;margin-top:8.3pt;height:29.05pt;width:243.9pt;z-index:251681792;mso-width-relative:page;mso-height-relative:page;" filled="f" stroked="t" coordsize="21600,21600" o:gfxdata="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">
                      <v:fill on="f" focussize="0,0"/>
                      <v:stroke weight="0.5pt" color="#000000 [3204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   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（元/件）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        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val="en-US" w:eastAsia="zh-CN"/>
              </w:rPr>
              <w:t>mm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spacing w:val="-20"/>
                <w:kern w:val="0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品种、材质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Calibri" w:hAnsi="Calibri" w:eastAsia="宋体" w:cs="Times New Roman"/>
                <w:b/>
                <w:bCs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Φ≤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100</w:t>
            </w:r>
          </w:p>
        </w:tc>
        <w:tc>
          <w:tcPr>
            <w:tcW w:w="2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Calibri" w:hAnsi="Calibri" w:eastAsia="宋体" w:cs="Times New Roman"/>
                <w:b/>
                <w:bCs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100＜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Φ≤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250</w:t>
            </w:r>
          </w:p>
        </w:tc>
        <w:tc>
          <w:tcPr>
            <w:tcW w:w="2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Calibri" w:hAnsi="Calibri" w:eastAsia="宋体" w:cs="Times New Roman"/>
                <w:b/>
                <w:bCs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250＜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Φ≤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400</w:t>
            </w:r>
          </w:p>
        </w:tc>
        <w:tc>
          <w:tcPr>
            <w:tcW w:w="2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400＜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Φ≤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right="-50" w:rightChars="-24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异径接头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大小头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弯头、金属管子</w:t>
            </w:r>
          </w:p>
        </w:tc>
        <w:tc>
          <w:tcPr>
            <w:tcW w:w="20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碳素钢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1400</w:t>
            </w:r>
          </w:p>
        </w:tc>
        <w:tc>
          <w:tcPr>
            <w:tcW w:w="2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1800</w:t>
            </w:r>
          </w:p>
        </w:tc>
        <w:tc>
          <w:tcPr>
            <w:tcW w:w="2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2600</w:t>
            </w:r>
          </w:p>
        </w:tc>
        <w:tc>
          <w:tcPr>
            <w:tcW w:w="2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3300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</w:p>
        </w:tc>
        <w:tc>
          <w:tcPr>
            <w:tcW w:w="20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合金钢、不锈钢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1500</w:t>
            </w:r>
          </w:p>
        </w:tc>
        <w:tc>
          <w:tcPr>
            <w:tcW w:w="2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1900</w:t>
            </w:r>
          </w:p>
        </w:tc>
        <w:tc>
          <w:tcPr>
            <w:tcW w:w="2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3000</w:t>
            </w:r>
          </w:p>
        </w:tc>
        <w:tc>
          <w:tcPr>
            <w:tcW w:w="2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3700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三通、四通</w:t>
            </w:r>
          </w:p>
        </w:tc>
        <w:tc>
          <w:tcPr>
            <w:tcW w:w="20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碳素钢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1600</w:t>
            </w:r>
          </w:p>
        </w:tc>
        <w:tc>
          <w:tcPr>
            <w:tcW w:w="2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1900</w:t>
            </w:r>
          </w:p>
        </w:tc>
        <w:tc>
          <w:tcPr>
            <w:tcW w:w="2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3300</w:t>
            </w:r>
          </w:p>
        </w:tc>
        <w:tc>
          <w:tcPr>
            <w:tcW w:w="2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4100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</w:p>
        </w:tc>
        <w:tc>
          <w:tcPr>
            <w:tcW w:w="20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合金钢、不锈钢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1700</w:t>
            </w:r>
          </w:p>
        </w:tc>
        <w:tc>
          <w:tcPr>
            <w:tcW w:w="2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2200</w:t>
            </w:r>
          </w:p>
        </w:tc>
        <w:tc>
          <w:tcPr>
            <w:tcW w:w="2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3700</w:t>
            </w:r>
          </w:p>
        </w:tc>
        <w:tc>
          <w:tcPr>
            <w:tcW w:w="2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4800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金属波纹管膨胀节</w:t>
            </w:r>
          </w:p>
        </w:tc>
        <w:tc>
          <w:tcPr>
            <w:tcW w:w="20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B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级</w:t>
            </w:r>
          </w:p>
        </w:tc>
        <w:tc>
          <w:tcPr>
            <w:tcW w:w="923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3700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8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</w:p>
        </w:tc>
        <w:tc>
          <w:tcPr>
            <w:tcW w:w="20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B1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</w:rPr>
              <w:t>级</w:t>
            </w:r>
          </w:p>
        </w:tc>
        <w:tc>
          <w:tcPr>
            <w:tcW w:w="923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</w:rPr>
              <w:t>5900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48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金属软管</w:t>
            </w:r>
          </w:p>
        </w:tc>
        <w:tc>
          <w:tcPr>
            <w:tcW w:w="923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napToGrid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color w:val="auto"/>
                <w:kern w:val="0"/>
                <w:sz w:val="28"/>
                <w:szCs w:val="28"/>
                <w:lang w:val="en-US" w:eastAsia="zh-CN"/>
              </w:rPr>
              <w:t>2600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pacing w:val="-1"/>
          <w:sz w:val="32"/>
          <w:szCs w:val="32"/>
          <w:lang w:val="en-US" w:eastAsia="zh-CN"/>
        </w:rPr>
        <w:t>五、</w:t>
      </w:r>
      <w:r>
        <w:rPr>
          <w:rFonts w:hint="eastAsia" w:ascii="方正仿宋_GBK" w:hAnsi="方正仿宋_GBK" w:eastAsia="方正仿宋_GBK" w:cs="方正仿宋_GBK"/>
          <w:b/>
          <w:bCs/>
          <w:spacing w:val="-1"/>
          <w:sz w:val="32"/>
          <w:szCs w:val="32"/>
        </w:rPr>
        <w:t>电梯</w:t>
      </w:r>
    </w:p>
    <w:tbl>
      <w:tblPr>
        <w:tblStyle w:val="13"/>
        <w:tblW w:w="13566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9"/>
        <w:gridCol w:w="25"/>
        <w:gridCol w:w="1855"/>
        <w:gridCol w:w="8"/>
        <w:gridCol w:w="997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356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sz w:val="32"/>
                <w:szCs w:val="32"/>
              </w:rPr>
              <w:t>电梯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sz w:val="32"/>
                <w:szCs w:val="32"/>
                <w:lang w:val="en-US" w:eastAsia="zh-CN"/>
              </w:rPr>
              <w:t>定期检验、监督检验、型式试验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356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val="en-US" w:eastAsia="zh-CN"/>
              </w:rPr>
              <w:t>1.定期检验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1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1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3"/>
                <w:sz w:val="28"/>
                <w:szCs w:val="28"/>
              </w:rPr>
              <w:t>设备类别</w:t>
            </w:r>
          </w:p>
        </w:tc>
        <w:tc>
          <w:tcPr>
            <w:tcW w:w="1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320" w:lineRule="exact"/>
              <w:ind w:right="85" w:righ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2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2"/>
                <w:sz w:val="28"/>
                <w:szCs w:val="28"/>
              </w:rPr>
              <w:t>费标准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320" w:lineRule="exact"/>
              <w:ind w:right="85" w:righ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99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1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4"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1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载人电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梯</w:t>
            </w:r>
          </w:p>
        </w:tc>
        <w:tc>
          <w:tcPr>
            <w:tcW w:w="1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5"/>
                <w:sz w:val="28"/>
                <w:szCs w:val="28"/>
              </w:rPr>
            </w:pPr>
            <w:r>
              <w:rPr>
                <w:rFonts w:hint="default" w:ascii="方正仿宋_GBK" w:hAnsi="方正仿宋_GBK" w:eastAsia="方正仿宋_GBK" w:cs="方正仿宋_GBK"/>
                <w:spacing w:val="-5"/>
                <w:sz w:val="28"/>
                <w:szCs w:val="28"/>
              </w:rPr>
              <w:t>400</w:t>
            </w:r>
          </w:p>
        </w:tc>
        <w:tc>
          <w:tcPr>
            <w:tcW w:w="998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4"/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00" w:lineRule="exac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000000"/>
                <w:sz w:val="28"/>
                <w:szCs w:val="28"/>
                <w:lang w:val="en-US" w:eastAsia="zh-CN"/>
              </w:rPr>
              <w:t>1.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000000"/>
                <w:sz w:val="28"/>
                <w:szCs w:val="28"/>
                <w:lang w:eastAsia="zh-CN"/>
              </w:rPr>
              <w:t>载人电梯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000000"/>
                <w:sz w:val="28"/>
                <w:szCs w:val="28"/>
                <w:lang w:val="en-US" w:eastAsia="zh-CN"/>
              </w:rPr>
              <w:t>载货电梯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、杂物电梯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层站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5层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（含）、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额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定速度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1m/s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）、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额定载重量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1000kg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含）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按此收费标准收费。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层站超过5层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，每增加一层加收50元。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以实际层站收费金额为基准收费标准（下同），额定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速度为1m/s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1.75m/s（含）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加收10%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额定速度为1.75m/s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2.5m/s（含）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加收15%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额定速度为2.5m/s以上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加收20%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；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额定载重量为1000kg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2000kg（含）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加收10%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额定载重量为2000kg以上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加收20%。</w:t>
            </w:r>
          </w:p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00" w:lineRule="exac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自动扶梯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提升高度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6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m（含）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且使用区域长度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12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m（含）的，按此收费标准收费。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提升高度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000000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6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加收20%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；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使用区域长度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000000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12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每增加12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加收20%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公共交通型自动扶梯加收10%。</w:t>
            </w:r>
          </w:p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00" w:lineRule="exac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自动人行道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使用区域长度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12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m（含）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按此收费标准收费。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使用区域长度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12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每增加12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m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加收10%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。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公共交通型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自动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人行道加收10%。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textAlignment w:val="auto"/>
              <w:rPr>
                <w:rFonts w:hint="default" w:ascii="Times New Roman" w:hAnsi="Times New Roman" w:eastAsia="方正仿宋_GBK" w:cs="Times New Roman"/>
                <w:spacing w:val="-9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  <w:t>特种电梯（防爆、消防员电梯等）按相应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收费标准的1.5倍收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1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载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货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电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梯</w:t>
            </w:r>
          </w:p>
        </w:tc>
        <w:tc>
          <w:tcPr>
            <w:tcW w:w="1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  <w:t>300</w:t>
            </w:r>
          </w:p>
        </w:tc>
        <w:tc>
          <w:tcPr>
            <w:tcW w:w="998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1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杂物电梯</w:t>
            </w:r>
          </w:p>
        </w:tc>
        <w:tc>
          <w:tcPr>
            <w:tcW w:w="1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  <w:t>200</w:t>
            </w:r>
          </w:p>
        </w:tc>
        <w:tc>
          <w:tcPr>
            <w:tcW w:w="998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1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自动扶梯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自动人行道</w:t>
            </w:r>
          </w:p>
        </w:tc>
        <w:tc>
          <w:tcPr>
            <w:tcW w:w="18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  <w:t>500</w:t>
            </w:r>
          </w:p>
        </w:tc>
        <w:tc>
          <w:tcPr>
            <w:tcW w:w="998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356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600" w:lineRule="exact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spacing w:val="-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2"/>
                <w:sz w:val="32"/>
                <w:szCs w:val="32"/>
                <w:lang w:val="en-US" w:eastAsia="zh-CN"/>
              </w:rPr>
              <w:t>2.监督检验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356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400" w:lineRule="exact"/>
              <w:ind w:firstLine="474" w:firstLineChars="200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2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</w:rPr>
              <w:t>电梯安装过程监督检验收费按定期检验</w:t>
            </w: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  <w:lang w:eastAsia="zh-CN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  <w:lang w:val="en-US" w:eastAsia="zh-CN"/>
              </w:rPr>
              <w:t>标准</w:t>
            </w: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</w:rPr>
              <w:t>的 2 倍收</w:t>
            </w: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  <w:lang w:val="en-US" w:eastAsia="zh-CN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pacing w:val="-17"/>
                <w:w w:val="97"/>
                <w:sz w:val="28"/>
                <w:szCs w:val="28"/>
              </w:rPr>
              <w:t>改造</w:t>
            </w:r>
            <w:r>
              <w:rPr>
                <w:rFonts w:hint="eastAsia" w:ascii="方正仿宋_GBK" w:hAnsi="方正仿宋_GBK" w:eastAsia="方正仿宋_GBK" w:cs="方正仿宋_GBK"/>
                <w:spacing w:val="-10"/>
                <w:w w:val="97"/>
                <w:sz w:val="28"/>
                <w:szCs w:val="28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pacing w:val="-7"/>
                <w:w w:val="97"/>
                <w:sz w:val="28"/>
                <w:szCs w:val="28"/>
              </w:rPr>
              <w:t>者重大修理过程监督检验收费按定期检验</w:t>
            </w:r>
            <w:r>
              <w:rPr>
                <w:rFonts w:hint="eastAsia" w:ascii="方正仿宋_GBK" w:hAnsi="方正仿宋_GBK" w:eastAsia="方正仿宋_GBK" w:cs="方正仿宋_GBK"/>
                <w:spacing w:val="-7"/>
                <w:w w:val="97"/>
                <w:sz w:val="28"/>
                <w:szCs w:val="28"/>
                <w:lang w:eastAsia="zh-CN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pacing w:val="-7"/>
                <w:w w:val="97"/>
                <w:sz w:val="28"/>
                <w:szCs w:val="28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pacing w:val="-7"/>
                <w:w w:val="97"/>
                <w:sz w:val="28"/>
                <w:szCs w:val="28"/>
                <w:lang w:val="en-US" w:eastAsia="zh-CN"/>
              </w:rPr>
              <w:t>标准</w:t>
            </w:r>
            <w:r>
              <w:rPr>
                <w:rFonts w:hint="eastAsia" w:ascii="方正仿宋_GBK" w:hAnsi="方正仿宋_GBK" w:eastAsia="方正仿宋_GBK" w:cs="方正仿宋_GBK"/>
                <w:spacing w:val="-7"/>
                <w:w w:val="97"/>
                <w:sz w:val="28"/>
                <w:szCs w:val="28"/>
              </w:rPr>
              <w:t>的 1.5 倍收</w:t>
            </w:r>
            <w:r>
              <w:rPr>
                <w:rFonts w:hint="eastAsia" w:ascii="方正仿宋_GBK" w:hAnsi="方正仿宋_GBK" w:eastAsia="方正仿宋_GBK" w:cs="方正仿宋_GBK"/>
                <w:spacing w:val="-7"/>
                <w:w w:val="97"/>
                <w:sz w:val="28"/>
                <w:szCs w:val="28"/>
                <w:lang w:val="en-US" w:eastAsia="zh-CN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pacing w:val="-7"/>
                <w:w w:val="97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13566" w:type="dxa"/>
            <w:gridSpan w:val="5"/>
            <w:tcBorders>
              <w:top w:val="single" w:color="000000" w:sz="4" w:space="0"/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600" w:lineRule="exac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2"/>
                <w:sz w:val="32"/>
                <w:szCs w:val="32"/>
                <w:lang w:val="en-US" w:eastAsia="zh-CN"/>
              </w:rPr>
              <w:t>3.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2"/>
                <w:sz w:val="32"/>
                <w:szCs w:val="32"/>
              </w:rPr>
              <w:t>型式试验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  <w:jc w:val="center"/>
        </w:trPr>
        <w:tc>
          <w:tcPr>
            <w:tcW w:w="1724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1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3"/>
                <w:sz w:val="28"/>
                <w:szCs w:val="28"/>
              </w:rPr>
              <w:t>设备类别</w:t>
            </w:r>
          </w:p>
        </w:tc>
        <w:tc>
          <w:tcPr>
            <w:tcW w:w="1863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320" w:lineRule="exact"/>
              <w:ind w:right="153" w:righ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2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2"/>
                <w:sz w:val="28"/>
                <w:szCs w:val="28"/>
              </w:rPr>
              <w:t>费标准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320" w:lineRule="exact"/>
              <w:ind w:right="153" w:righ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9979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1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4"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72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载人电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梯</w:t>
            </w:r>
          </w:p>
        </w:tc>
        <w:tc>
          <w:tcPr>
            <w:tcW w:w="186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  <w:t>5000</w:t>
            </w:r>
          </w:p>
        </w:tc>
        <w:tc>
          <w:tcPr>
            <w:tcW w:w="9979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00" w:lineRule="exac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8"/>
                <w:szCs w:val="28"/>
                <w:lang w:val="en-US" w:eastAsia="zh-CN" w:bidi="ar-SA"/>
              </w:rPr>
              <w:t>1.额定速度不超过1m/s（不含）的，按此收费标准收费。额定速度为1m/s～2.5m/s（含）的，加收10%；额定速度为2.5m/s以上的，加收40%。额定载重量不超过500kg（不含）的，按此收费标准收费。额定载重量为500kg～1000kg（含）的，加收10%；额定载重量为1000kg以上的，加收20%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8"/>
                <w:szCs w:val="28"/>
                <w:lang w:val="en-US" w:eastAsia="zh-CN" w:bidi="ar-SA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  <w:t>特种电梯（防爆、消防员电梯等）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2"/>
                <w:sz w:val="28"/>
                <w:szCs w:val="28"/>
                <w:lang w:val="en-US" w:eastAsia="zh-CN" w:bidi="ar-SA"/>
              </w:rPr>
              <w:t>按相应收费标准的1.5倍收费。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72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载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货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电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梯</w:t>
            </w:r>
          </w:p>
        </w:tc>
        <w:tc>
          <w:tcPr>
            <w:tcW w:w="186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  <w:t>4500</w:t>
            </w:r>
          </w:p>
        </w:tc>
        <w:tc>
          <w:tcPr>
            <w:tcW w:w="997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72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</w:rPr>
              <w:t>杂物电梯</w:t>
            </w:r>
          </w:p>
        </w:tc>
        <w:tc>
          <w:tcPr>
            <w:tcW w:w="186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</w:rPr>
              <w:t>4000</w:t>
            </w:r>
          </w:p>
        </w:tc>
        <w:tc>
          <w:tcPr>
            <w:tcW w:w="997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8" w:hRule="atLeast"/>
          <w:jc w:val="center"/>
        </w:trPr>
        <w:tc>
          <w:tcPr>
            <w:tcW w:w="172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自动扶梯与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5"/>
                <w:sz w:val="28"/>
                <w:szCs w:val="28"/>
                <w:lang w:val="en-US" w:eastAsia="zh-CN"/>
              </w:rPr>
              <w:t>自动人行道</w:t>
            </w:r>
          </w:p>
        </w:tc>
        <w:tc>
          <w:tcPr>
            <w:tcW w:w="186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6" w:line="2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5"/>
                <w:sz w:val="28"/>
                <w:szCs w:val="28"/>
                <w:lang w:val="en-US" w:eastAsia="zh-CN"/>
              </w:rPr>
              <w:t>5500</w:t>
            </w:r>
          </w:p>
        </w:tc>
        <w:tc>
          <w:tcPr>
            <w:tcW w:w="997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_GB2312" w:eastAsia="仿宋_GB231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113" w:firstLine="540" w:firstLineChars="200"/>
        <w:textAlignment w:val="auto"/>
        <w:rPr>
          <w:rFonts w:hint="eastAsia" w:ascii="仿宋_GB2312" w:hAnsi="仿宋" w:eastAsia="仿宋_GB2312" w:cs="仿宋"/>
          <w:spacing w:val="-5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89" w:line="600" w:lineRule="exact"/>
        <w:jc w:val="left"/>
        <w:textAlignment w:val="auto"/>
        <w:rPr>
          <w:rFonts w:hint="default" w:ascii="方正仿宋_GBK" w:hAnsi="方正仿宋_GBK" w:eastAsia="方正仿宋_GBK" w:cs="方正仿宋_GBK"/>
          <w:b/>
          <w:bCs/>
          <w:spacing w:val="-1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pacing w:val="-1"/>
          <w:sz w:val="32"/>
          <w:szCs w:val="32"/>
          <w:lang w:val="en-US" w:eastAsia="zh-CN"/>
        </w:rPr>
        <w:t>六、</w:t>
      </w:r>
      <w:r>
        <w:rPr>
          <w:rFonts w:hint="eastAsia" w:ascii="方正仿宋_GBK" w:hAnsi="方正仿宋_GBK" w:eastAsia="方正仿宋_GBK" w:cs="方正仿宋_GBK"/>
          <w:b/>
          <w:bCs/>
          <w:spacing w:val="-1"/>
          <w:sz w:val="32"/>
          <w:szCs w:val="32"/>
        </w:rPr>
        <w:t>起重机械</w:t>
      </w:r>
      <w:bookmarkStart w:id="0" w:name="_GoBack"/>
      <w:bookmarkEnd w:id="0"/>
    </w:p>
    <w:tbl>
      <w:tblPr>
        <w:tblStyle w:val="6"/>
        <w:tblW w:w="4881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7"/>
        <w:gridCol w:w="1802"/>
        <w:gridCol w:w="1802"/>
        <w:gridCol w:w="1802"/>
        <w:gridCol w:w="1802"/>
        <w:gridCol w:w="1802"/>
        <w:gridCol w:w="180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numPr>
                <w:ilvl w:val="0"/>
                <w:numId w:val="0"/>
              </w:numPr>
              <w:snapToGrid w:val="0"/>
              <w:spacing w:before="0" w:beforeAutospacing="0" w:after="0" w:afterAutospacing="0" w:line="600" w:lineRule="atLeast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32"/>
                <w:szCs w:val="32"/>
                <w:lang w:val="en-US" w:eastAsia="zh-CN"/>
              </w:rPr>
              <w:t>起重机械定期检验、监督检验、型式试验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numPr>
                <w:ilvl w:val="0"/>
                <w:numId w:val="0"/>
              </w:numPr>
              <w:snapToGrid w:val="0"/>
              <w:spacing w:before="0" w:beforeAutospacing="0" w:after="0" w:afterAutospacing="0" w:line="600" w:lineRule="atLeast"/>
              <w:jc w:val="left"/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32"/>
                <w:szCs w:val="32"/>
                <w:lang w:val="en-US" w:eastAsia="zh-CN"/>
              </w:rPr>
              <w:t>1.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32"/>
                <w:szCs w:val="32"/>
              </w:rPr>
              <w:t>定期检验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  <w:t>（1）桥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门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式起重机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额定起重量T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吨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5≤T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10≤T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30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30≤T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50≤T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T≥100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300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400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450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700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  <w:t>（2）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塔式起重机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起重力矩N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pacing w:val="-23"/>
                <w:w w:val="90"/>
                <w:sz w:val="28"/>
                <w:szCs w:val="28"/>
                <w:lang w:val="en-US" w:eastAsia="zh-CN"/>
              </w:rPr>
              <w:t>（吨·米）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N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25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25≤N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40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40≤N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60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60≤N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80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80≤N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N≥100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300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400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500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600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700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1000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  <w:t>（3）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流动式起重机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额定起重量T（吨）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T≥5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200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每增加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吨加收15元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  <w:t>（4）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门座式起重机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额定起重量T（吨）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5≤T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10≤T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30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T≥30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400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500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600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800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  <w:t>（5）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升降机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类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别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单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笼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双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笼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简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易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500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600</w:t>
            </w:r>
          </w:p>
        </w:tc>
        <w:tc>
          <w:tcPr>
            <w:tcW w:w="600" w:type="pct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400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  <w:t>（6）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桅杆式起重机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起重力矩N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pacing w:val="-23"/>
                <w:w w:val="90"/>
                <w:sz w:val="28"/>
                <w:szCs w:val="28"/>
                <w:lang w:val="en-US" w:eastAsia="zh-CN"/>
              </w:rPr>
              <w:t>（吨·米）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N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N≥100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600</w:t>
            </w:r>
          </w:p>
        </w:tc>
        <w:tc>
          <w:tcPr>
            <w:tcW w:w="600" w:type="pct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每增加100吨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pacing w:val="-23"/>
                <w:w w:val="90"/>
                <w:sz w:val="28"/>
                <w:szCs w:val="28"/>
                <w:lang w:val="en-US" w:eastAsia="zh-CN"/>
              </w:rPr>
              <w:t>·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米加收10%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320" w:lineRule="exac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val="en-US" w:eastAsia="zh-CN"/>
              </w:rPr>
              <w:t>（7）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</w:rPr>
              <w:t>机械式停车设备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sz w:val="28"/>
                <w:szCs w:val="28"/>
                <w:lang w:eastAsia="zh-CN"/>
              </w:rPr>
              <w:t>：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100元/车位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9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pacing w:val="-4"/>
                <w:sz w:val="28"/>
                <w:szCs w:val="28"/>
                <w:lang w:val="en-US" w:eastAsia="zh-CN"/>
              </w:rPr>
              <w:t>说明：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装卸桥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按此收费标准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加收40%。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抓斗、电磁吸盘起重机械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按此收费标准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加收30%。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有副钩的起重机械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按此收费标准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加收20%。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双小车起重机械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按此收费标准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  <w:t>加收20%。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5.起重机械的轨道检验收费标准为150元/台。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6.防爆型起重机械按相应收费标准的1.5倍收费。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80" w:lineRule="exact"/>
              <w:ind w:firstLine="480" w:firstLineChars="200"/>
              <w:textAlignment w:val="auto"/>
              <w:rPr>
                <w:rFonts w:hint="default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lang w:val="en-US" w:eastAsia="zh-CN"/>
              </w:rPr>
              <w:t>7.首次检验按相应收费标准的2倍收费。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4" w:line="320" w:lineRule="exac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4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4"/>
                <w:sz w:val="32"/>
                <w:szCs w:val="32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4"/>
                <w:sz w:val="32"/>
                <w:szCs w:val="32"/>
              </w:rPr>
              <w:t>监督检验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4" w:line="360" w:lineRule="exact"/>
              <w:ind w:right="113" w:firstLine="564" w:firstLineChars="200"/>
              <w:textAlignment w:val="auto"/>
              <w:rPr>
                <w:rFonts w:hint="eastAsia" w:ascii="方正仿宋_GBK" w:hAnsi="方正仿宋_GBK" w:eastAsia="方正仿宋_GBK" w:cs="方正仿宋_GBK"/>
                <w:spacing w:val="1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1"/>
                <w:sz w:val="28"/>
                <w:szCs w:val="28"/>
              </w:rPr>
              <w:t>起重机械安装过程监督检验收费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按定期检验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标准</w:t>
            </w:r>
            <w:r>
              <w:rPr>
                <w:rFonts w:hint="eastAsia" w:ascii="方正仿宋_GBK" w:hAnsi="方正仿宋_GBK" w:eastAsia="方正仿宋_GBK" w:cs="方正仿宋_GBK"/>
                <w:spacing w:val="-18"/>
                <w:sz w:val="28"/>
                <w:szCs w:val="28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spacing w:val="-15"/>
                <w:sz w:val="28"/>
                <w:szCs w:val="28"/>
              </w:rPr>
              <w:t>2倍收</w:t>
            </w:r>
            <w:r>
              <w:rPr>
                <w:rFonts w:hint="eastAsia" w:ascii="方正仿宋_GBK" w:hAnsi="方正仿宋_GBK" w:eastAsia="方正仿宋_GBK" w:cs="方正仿宋_GBK"/>
                <w:spacing w:val="-15"/>
                <w:sz w:val="28"/>
                <w:szCs w:val="28"/>
                <w:lang w:val="en-US" w:eastAsia="zh-CN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pacing w:val="-15"/>
                <w:sz w:val="28"/>
                <w:szCs w:val="28"/>
              </w:rPr>
              <w:t>，改造或者重大修理过程监督检验收费按定期检验</w:t>
            </w:r>
            <w:r>
              <w:rPr>
                <w:rFonts w:hint="eastAsia" w:ascii="方正仿宋_GBK" w:hAnsi="方正仿宋_GBK" w:eastAsia="方正仿宋_GBK" w:cs="方正仿宋_GBK"/>
                <w:spacing w:val="-15"/>
                <w:sz w:val="28"/>
                <w:szCs w:val="28"/>
                <w:lang w:eastAsia="zh-CN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spacing w:val="-28"/>
                <w:sz w:val="28"/>
                <w:szCs w:val="28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pacing w:val="-28"/>
                <w:sz w:val="28"/>
                <w:szCs w:val="28"/>
                <w:lang w:val="en-US" w:eastAsia="zh-CN"/>
              </w:rPr>
              <w:t>标准</w:t>
            </w:r>
            <w:r>
              <w:rPr>
                <w:rFonts w:hint="eastAsia" w:ascii="方正仿宋_GBK" w:hAnsi="方正仿宋_GBK" w:eastAsia="方正仿宋_GBK" w:cs="方正仿宋_GBK"/>
                <w:spacing w:val="-19"/>
                <w:sz w:val="28"/>
                <w:szCs w:val="28"/>
              </w:rPr>
              <w:t>的1</w:t>
            </w:r>
            <w:r>
              <w:rPr>
                <w:rFonts w:hint="eastAsia" w:ascii="方正仿宋_GBK" w:hAnsi="方正仿宋_GBK" w:eastAsia="方正仿宋_GBK" w:cs="方正仿宋_GBK"/>
                <w:spacing w:val="-19"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ascii="方正仿宋_GBK" w:hAnsi="方正仿宋_GBK" w:eastAsia="方正仿宋_GBK" w:cs="方正仿宋_GBK"/>
                <w:spacing w:val="-19"/>
                <w:sz w:val="28"/>
                <w:szCs w:val="28"/>
              </w:rPr>
              <w:t>5倍收</w:t>
            </w:r>
            <w:r>
              <w:rPr>
                <w:rFonts w:hint="eastAsia" w:ascii="方正仿宋_GBK" w:hAnsi="方正仿宋_GBK" w:eastAsia="方正仿宋_GBK" w:cs="方正仿宋_GBK"/>
                <w:spacing w:val="-19"/>
                <w:sz w:val="28"/>
                <w:szCs w:val="28"/>
                <w:lang w:val="en-US" w:eastAsia="zh-CN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spacing w:val="-19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00" w:type="pct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4"/>
                <w:kern w:val="2"/>
                <w:sz w:val="32"/>
                <w:szCs w:val="32"/>
                <w:lang w:val="en-US" w:eastAsia="zh-CN" w:bidi="ar-SA"/>
              </w:rPr>
              <w:t>3.型式试验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23" w:line="320" w:lineRule="exact"/>
              <w:ind w:left="58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额定起重量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23" w:line="320" w:lineRule="exact"/>
              <w:ind w:left="58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T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（吨）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6" w:line="320" w:lineRule="exact"/>
              <w:ind w:left="13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收费标准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6" w:line="320" w:lineRule="exact"/>
              <w:ind w:left="130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position w:val="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position w:val="2"/>
                <w:sz w:val="28"/>
                <w:szCs w:val="28"/>
              </w:rPr>
              <w:t>元/台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4"/>
                <w:position w:val="2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00" w:type="pct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8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T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600" w:type="pc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4000</w:t>
            </w:r>
          </w:p>
        </w:tc>
        <w:tc>
          <w:tcPr>
            <w:tcW w:w="600" w:type="pct"/>
            <w:gridSpan w:val="5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1.表列标准适用于桥式起重机、门式起重机、门座式起重机、塔式起重机、桅杆式起重机、缆索式起重机和升降机的型式试验。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0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额定跨度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12.5m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（含）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按此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。额定跨度为12.5m</w:t>
            </w:r>
            <w:r>
              <w:rPr>
                <w:rFonts w:hint="eastAsia" w:ascii="方正仿宋_GBK" w:hAnsi="仿宋" w:eastAsia="方正仿宋_GBK"/>
                <w:kern w:val="0"/>
                <w:sz w:val="24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22.5m（含）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加收10%；额定跨度为22.5m以上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的，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加收15%。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3.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有抓斗、电磁吸盘、双小车或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者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副钩的起重机械加收20%。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4.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按规定需要做应力测试的桥式起重机、缆索式起重机和桅杆式起重机每台加收2000元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；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门式起重机、塔式起重机和门座式起重机每台加收4000元。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56"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5.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按规定需要做安全监控系统检验的起重机械，每台加收3000元。</w:t>
            </w:r>
          </w:p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6.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机械式停车设备型式试验收费标准为1500元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  <w:t>/车位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5≤T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10</w:t>
            </w:r>
          </w:p>
        </w:tc>
        <w:tc>
          <w:tcPr>
            <w:tcW w:w="6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5000</w:t>
            </w:r>
          </w:p>
        </w:tc>
        <w:tc>
          <w:tcPr>
            <w:tcW w:w="600" w:type="pct"/>
            <w:gridSpan w:val="5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157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10≤T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30</w:t>
            </w:r>
          </w:p>
        </w:tc>
        <w:tc>
          <w:tcPr>
            <w:tcW w:w="6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6000</w:t>
            </w:r>
          </w:p>
        </w:tc>
        <w:tc>
          <w:tcPr>
            <w:tcW w:w="600" w:type="pct"/>
            <w:gridSpan w:val="5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157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30≤T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50</w:t>
            </w:r>
          </w:p>
        </w:tc>
        <w:tc>
          <w:tcPr>
            <w:tcW w:w="6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7000</w:t>
            </w:r>
          </w:p>
        </w:tc>
        <w:tc>
          <w:tcPr>
            <w:tcW w:w="600" w:type="pct"/>
            <w:gridSpan w:val="5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97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50≤T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100</w:t>
            </w:r>
          </w:p>
        </w:tc>
        <w:tc>
          <w:tcPr>
            <w:tcW w:w="6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8000</w:t>
            </w:r>
          </w:p>
        </w:tc>
        <w:tc>
          <w:tcPr>
            <w:tcW w:w="600" w:type="pct"/>
            <w:gridSpan w:val="5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37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100≤T</w:t>
            </w: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28"/>
                <w:szCs w:val="28"/>
              </w:rPr>
              <w:t>＜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200</w:t>
            </w:r>
          </w:p>
        </w:tc>
        <w:tc>
          <w:tcPr>
            <w:tcW w:w="6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9000</w:t>
            </w:r>
          </w:p>
        </w:tc>
        <w:tc>
          <w:tcPr>
            <w:tcW w:w="600" w:type="pct"/>
            <w:gridSpan w:val="5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97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T≥200</w:t>
            </w:r>
          </w:p>
        </w:tc>
        <w:tc>
          <w:tcPr>
            <w:tcW w:w="6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10000</w:t>
            </w:r>
          </w:p>
        </w:tc>
        <w:tc>
          <w:tcPr>
            <w:tcW w:w="600" w:type="pct"/>
            <w:gridSpan w:val="5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</w:tbl>
    <w:p>
      <w:pPr>
        <w:numPr>
          <w:ilvl w:val="0"/>
          <w:numId w:val="0"/>
        </w:numPr>
        <w:spacing w:line="240" w:lineRule="auto"/>
        <w:jc w:val="left"/>
        <w:rPr>
          <w:rFonts w:hint="default" w:ascii="方正仿宋_GBK" w:hAnsi="方正仿宋_GBK" w:eastAsia="方正仿宋_GBK" w:cs="方正仿宋_GBK"/>
          <w:b/>
          <w:bCs/>
          <w:sz w:val="32"/>
          <w:szCs w:val="32"/>
          <w:vertAlign w:val="baseli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七、大型游乐设施</w:t>
      </w:r>
    </w:p>
    <w:tbl>
      <w:tblPr>
        <w:tblStyle w:val="7"/>
        <w:tblW w:w="139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7"/>
        <w:gridCol w:w="1402"/>
        <w:gridCol w:w="1141"/>
        <w:gridCol w:w="4616"/>
        <w:gridCol w:w="1347"/>
        <w:gridCol w:w="2062"/>
        <w:gridCol w:w="26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972" w:type="dxa"/>
            <w:gridSpan w:val="7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  <w:t>大型游乐设施定期检验、监督检验、型式试验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972" w:type="dxa"/>
            <w:gridSpan w:val="7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  <w:t>1.定期检验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序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号</w:t>
            </w:r>
          </w:p>
        </w:tc>
        <w:tc>
          <w:tcPr>
            <w:tcW w:w="1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产品名称</w:t>
            </w:r>
          </w:p>
        </w:tc>
        <w:tc>
          <w:tcPr>
            <w:tcW w:w="57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检验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内容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hanging="11" w:firstLine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计费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元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607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观览车类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400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 xml:space="preserve">30m 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者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摆角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超过3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0°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，按不高于1.5倍收费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立柱和主轴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转盘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吊厢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350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液压和气动系统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350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场地安全栅栏、站台、阶梯及操作室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滑行类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400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速度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30km/h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者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轨道高度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，按不高于1.5倍收费；轨道高度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，按不高于2倍收费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轨道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提升及传动系统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350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液压和气动系统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450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场地安全栅栏、站台、阶梯及操作室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序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号</w:t>
            </w:r>
          </w:p>
        </w:tc>
        <w:tc>
          <w:tcPr>
            <w:tcW w:w="1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产品名称</w:t>
            </w:r>
          </w:p>
        </w:tc>
        <w:tc>
          <w:tcPr>
            <w:tcW w:w="57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检验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内容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hanging="11" w:firstLine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计费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元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607" w:type="dxa"/>
            <w:vAlign w:val="top"/>
          </w:tcPr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架空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游览车类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400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，按不高于1.5倍收费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轨道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车轮和车体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场地安全栅栏、站台、阶梯及操作室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陀螺类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倾角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45°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者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回转直径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,按不高于1.5倍收费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下支承部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分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和上转盘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乘人部分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液压和气动系统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场地安全栅栏、站台、阶梯及操作室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飞行塔类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350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塔身高度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者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飞行高度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），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按不高于1.5倍收费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塔身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回转部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吊舱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升降和回转传动系统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液压和气动系统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序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号</w:t>
            </w:r>
          </w:p>
        </w:tc>
        <w:tc>
          <w:tcPr>
            <w:tcW w:w="1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产品名称</w:t>
            </w:r>
          </w:p>
        </w:tc>
        <w:tc>
          <w:tcPr>
            <w:tcW w:w="57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检验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内容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计费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hanging="11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元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607" w:type="dxa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5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飞行塔类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场地安全栅栏、站台、阶梯及操作室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转马类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直径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超过1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，按不高于1.5倍收费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支承部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轨道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转动平台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乘人部分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液压和气动系统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场地安全栅栏、站台、阶梯及操作室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7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自控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飞机类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250</w:t>
            </w:r>
          </w:p>
        </w:tc>
        <w:tc>
          <w:tcPr>
            <w:tcW w:w="26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回转直径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 xml:space="preserve">12m 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者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飞行高度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，按不高于1.5倍收费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支承面与水平面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液压和气动系统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场地安全栅栏、站台、阶梯及操作室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赛车类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80</w:t>
            </w:r>
          </w:p>
        </w:tc>
        <w:tc>
          <w:tcPr>
            <w:tcW w:w="2607" w:type="dxa"/>
            <w:vMerge w:val="restart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车道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exact"/>
          <w:jc w:val="center"/>
        </w:trPr>
        <w:tc>
          <w:tcPr>
            <w:tcW w:w="7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序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号</w:t>
            </w:r>
          </w:p>
        </w:tc>
        <w:tc>
          <w:tcPr>
            <w:tcW w:w="1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产品名称</w:t>
            </w:r>
          </w:p>
        </w:tc>
        <w:tc>
          <w:tcPr>
            <w:tcW w:w="57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检验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内容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计费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hanging="11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元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6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赛车类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</w:t>
            </w:r>
          </w:p>
        </w:tc>
        <w:tc>
          <w:tcPr>
            <w:tcW w:w="2607" w:type="dxa"/>
            <w:vMerge w:val="restart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操作与控制部分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覆盖物与防冲装置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vertAlign w:val="baseline"/>
                <w:lang w:val="en-US" w:eastAsia="zh-CN"/>
              </w:rPr>
              <w:t>小火车类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80</w:t>
            </w:r>
          </w:p>
        </w:tc>
        <w:tc>
          <w:tcPr>
            <w:tcW w:w="2607" w:type="dxa"/>
            <w:vMerge w:val="restart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场地路基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轨道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场地安全栅栏、站台、阶梯和操作室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碰碰车类</w:t>
            </w: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规定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</w:t>
            </w:r>
          </w:p>
        </w:tc>
        <w:tc>
          <w:tcPr>
            <w:tcW w:w="2607" w:type="dxa"/>
            <w:vMerge w:val="restart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场地基础部分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车场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车辆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机械传动系统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缓冲装置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操作与控制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exact"/>
          <w:jc w:val="center"/>
        </w:trPr>
        <w:tc>
          <w:tcPr>
            <w:tcW w:w="79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46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场地安全栅栏和操作室</w:t>
            </w:r>
          </w:p>
        </w:tc>
        <w:tc>
          <w:tcPr>
            <w:tcW w:w="13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20</w:t>
            </w:r>
          </w:p>
        </w:tc>
        <w:tc>
          <w:tcPr>
            <w:tcW w:w="2607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="方正仿宋_GBK" w:hAnsi="方正仿宋_GBK" w:eastAsia="方正仿宋_GBK" w:cs="方正仿宋_GBK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tbl>
      <w:tblPr>
        <w:tblStyle w:val="6"/>
        <w:tblpPr w:leftFromText="180" w:rightFromText="180" w:vertAnchor="text" w:horzAnchor="page" w:tblpXSpec="center" w:tblpY="558"/>
        <w:tblOverlap w:val="never"/>
        <w:tblW w:w="139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403"/>
        <w:gridCol w:w="687"/>
        <w:gridCol w:w="522"/>
        <w:gridCol w:w="1994"/>
        <w:gridCol w:w="2572"/>
        <w:gridCol w:w="1342"/>
        <w:gridCol w:w="1325"/>
        <w:gridCol w:w="738"/>
        <w:gridCol w:w="25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78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序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号</w:t>
            </w:r>
          </w:p>
        </w:tc>
        <w:tc>
          <w:tcPr>
            <w:tcW w:w="140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产品名称</w:t>
            </w:r>
          </w:p>
        </w:tc>
        <w:tc>
          <w:tcPr>
            <w:tcW w:w="5775" w:type="dxa"/>
            <w:gridSpan w:val="4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检验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内容</w:t>
            </w:r>
          </w:p>
        </w:tc>
        <w:tc>
          <w:tcPr>
            <w:tcW w:w="13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计费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2063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hanging="11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元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54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备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8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水上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游乐设施</w:t>
            </w:r>
          </w:p>
        </w:tc>
        <w:tc>
          <w:tcPr>
            <w:tcW w:w="1209" w:type="dxa"/>
            <w:gridSpan w:val="2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4566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场地基本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规定</w:t>
            </w:r>
          </w:p>
        </w:tc>
        <w:tc>
          <w:tcPr>
            <w:tcW w:w="13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1" w:hanging="11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3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546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高度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6m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或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者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速度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超过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30km/h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，按不高于1.5倍收费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87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4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209" w:type="dxa"/>
            <w:gridSpan w:val="2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4566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场地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基础部分</w:t>
            </w:r>
          </w:p>
        </w:tc>
        <w:tc>
          <w:tcPr>
            <w:tcW w:w="13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1" w:hanging="11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个</w:t>
            </w:r>
          </w:p>
        </w:tc>
        <w:tc>
          <w:tcPr>
            <w:tcW w:w="2063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30</w:t>
            </w:r>
          </w:p>
        </w:tc>
        <w:tc>
          <w:tcPr>
            <w:tcW w:w="2546" w:type="dxa"/>
            <w:vMerge w:val="continue"/>
            <w:shd w:val="clear" w:color="auto" w:fill="auto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87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4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209" w:type="dxa"/>
            <w:gridSpan w:val="2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4566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车船部分</w:t>
            </w:r>
          </w:p>
        </w:tc>
        <w:tc>
          <w:tcPr>
            <w:tcW w:w="13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3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50</w:t>
            </w:r>
          </w:p>
        </w:tc>
        <w:tc>
          <w:tcPr>
            <w:tcW w:w="2546" w:type="dxa"/>
            <w:vMerge w:val="continue"/>
            <w:shd w:val="clear" w:color="auto" w:fill="auto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87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4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209" w:type="dxa"/>
            <w:gridSpan w:val="2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4566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电气系统</w:t>
            </w:r>
          </w:p>
        </w:tc>
        <w:tc>
          <w:tcPr>
            <w:tcW w:w="13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3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546" w:type="dxa"/>
            <w:vMerge w:val="continue"/>
            <w:shd w:val="clear" w:color="auto" w:fill="auto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87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4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209" w:type="dxa"/>
            <w:gridSpan w:val="2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4566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安全装置</w:t>
            </w:r>
          </w:p>
        </w:tc>
        <w:tc>
          <w:tcPr>
            <w:tcW w:w="13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台</w:t>
            </w:r>
          </w:p>
        </w:tc>
        <w:tc>
          <w:tcPr>
            <w:tcW w:w="2063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100</w:t>
            </w:r>
          </w:p>
        </w:tc>
        <w:tc>
          <w:tcPr>
            <w:tcW w:w="2546" w:type="dxa"/>
            <w:vMerge w:val="continue"/>
            <w:shd w:val="clear" w:color="auto" w:fill="auto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  <w:jc w:val="center"/>
        </w:trPr>
        <w:tc>
          <w:tcPr>
            <w:tcW w:w="13916" w:type="dxa"/>
            <w:gridSpan w:val="10"/>
            <w:tcBorders>
              <w:left w:val="single" w:color="auto" w:sz="4" w:space="0"/>
            </w:tcBorders>
            <w:shd w:val="clear" w:color="auto" w:fill="auto"/>
          </w:tcPr>
          <w:p>
            <w:pPr>
              <w:pStyle w:val="1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79" w:line="280" w:lineRule="exact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0" w:firstLineChars="200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1.在用大型游乐设施的验收检验按不高于上表所列收费标准的</w:t>
            </w:r>
            <w:r>
              <w:rPr>
                <w:rFonts w:hint="default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1.2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倍收费。</w:t>
            </w:r>
          </w:p>
          <w:p>
            <w:pPr>
              <w:pStyle w:val="1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79" w:line="280" w:lineRule="exact"/>
              <w:ind w:left="0" w:leftChars="0" w:firstLine="480" w:firstLineChars="200"/>
              <w:textAlignment w:val="auto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2.重要的轴类零部件、焊缝的定期无损检测按本通知无损检测的收费标准另行收费。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3916" w:type="dxa"/>
            <w:gridSpan w:val="10"/>
            <w:tcBorders>
              <w:left w:val="single" w:color="auto" w:sz="4" w:space="0"/>
            </w:tcBorders>
            <w:shd w:val="clear" w:color="auto" w:fill="auto"/>
          </w:tcPr>
          <w:p>
            <w:pPr>
              <w:pStyle w:val="15"/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79" w:line="600" w:lineRule="exact"/>
              <w:ind w:left="10" w:leftChars="0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  <w:t>监督检验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5" w:hRule="atLeast"/>
          <w:jc w:val="center"/>
        </w:trPr>
        <w:tc>
          <w:tcPr>
            <w:tcW w:w="2877" w:type="dxa"/>
            <w:gridSpan w:val="3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/>
              <w:jc w:val="left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30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243205</wp:posOffset>
                      </wp:positionH>
                      <wp:positionV relativeFrom="paragraph">
                        <wp:posOffset>-6350</wp:posOffset>
                      </wp:positionV>
                      <wp:extent cx="1510030" cy="815340"/>
                      <wp:effectExtent l="2540" t="4445" r="1905" b="8890"/>
                      <wp:wrapNone/>
                      <wp:docPr id="21" name="直接连接符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2890520" y="4540885"/>
                                <a:ext cx="1510030" cy="815340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19.15pt;margin-top:-0.5pt;height:64.2pt;width:118.9pt;z-index:251669504;mso-width-relative:page;mso-height-relative:page;" filled="f" stroked="t" coordsize="21600,21600" o:gfxdata="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    工程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总造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562" w:right="-204" w:rightChars="-97" w:hanging="414" w:hangingChars="20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pacing w:val="-23"/>
                <w:w w:val="90"/>
                <w:sz w:val="28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column">
                        <wp:posOffset>-67310</wp:posOffset>
                      </wp:positionH>
                      <wp:positionV relativeFrom="paragraph">
                        <wp:posOffset>330835</wp:posOffset>
                      </wp:positionV>
                      <wp:extent cx="1817370" cy="274955"/>
                      <wp:effectExtent l="635" t="4445" r="1270" b="6350"/>
                      <wp:wrapNone/>
                      <wp:docPr id="25" name="直接连接符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1110615" y="4756785"/>
                                <a:ext cx="1817370" cy="274955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-5.3pt;margin-top:26.05pt;height:21.65pt;width:143.1pt;z-index:251673600;mso-width-relative:page;mso-height-relative:page;" filled="f" stroked="t" coordsize="21600,21600" o:gfxdata="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收费标准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 xml:space="preserve">   W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pacing w:val="-23"/>
                <w:w w:val="9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pacing w:val="-23"/>
                <w:w w:val="90"/>
                <w:sz w:val="28"/>
                <w:szCs w:val="28"/>
                <w:lang w:val="en-US" w:eastAsia="zh-CN"/>
              </w:rPr>
              <w:t>万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pacing w:val="-23"/>
                <w:w w:val="90"/>
                <w:sz w:val="28"/>
                <w:szCs w:val="28"/>
                <w:lang w:val="en-US" w:eastAsia="zh-CN"/>
              </w:rPr>
              <w:t>元）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pacing w:val="-23"/>
                <w:w w:val="90"/>
                <w:sz w:val="28"/>
                <w:szCs w:val="28"/>
                <w:lang w:val="en-US" w:eastAsia="zh-CN"/>
              </w:rPr>
              <w:t>检验项目</w:t>
            </w:r>
          </w:p>
        </w:tc>
        <w:tc>
          <w:tcPr>
            <w:tcW w:w="2516" w:type="dxa"/>
            <w:gridSpan w:val="2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W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≤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</w:rPr>
              <w:t>100</w:t>
            </w:r>
          </w:p>
        </w:tc>
        <w:tc>
          <w:tcPr>
            <w:tcW w:w="2572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</w:rPr>
              <w:t>100＜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W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≤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</w:rPr>
              <w:t>00</w:t>
            </w:r>
          </w:p>
        </w:tc>
        <w:tc>
          <w:tcPr>
            <w:tcW w:w="2667" w:type="dxa"/>
            <w:gridSpan w:val="2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300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  <w:t>＜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W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  <w:t>≤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500</w:t>
            </w:r>
          </w:p>
        </w:tc>
        <w:tc>
          <w:tcPr>
            <w:tcW w:w="3284" w:type="dxa"/>
            <w:gridSpan w:val="2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W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  <w:jc w:val="center"/>
        </w:trPr>
        <w:tc>
          <w:tcPr>
            <w:tcW w:w="2877" w:type="dxa"/>
            <w:gridSpan w:val="3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  <w:t>安装过程</w:t>
            </w:r>
          </w:p>
        </w:tc>
        <w:tc>
          <w:tcPr>
            <w:tcW w:w="2516" w:type="dxa"/>
            <w:gridSpan w:val="2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按工程总造价的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1.1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1.3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%收费</w:t>
            </w:r>
          </w:p>
        </w:tc>
        <w:tc>
          <w:tcPr>
            <w:tcW w:w="2572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按工程总造价的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0.9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1.1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%收费</w:t>
            </w:r>
          </w:p>
        </w:tc>
        <w:tc>
          <w:tcPr>
            <w:tcW w:w="2667" w:type="dxa"/>
            <w:gridSpan w:val="2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按工程总造价的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0.7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0.9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%收费</w:t>
            </w:r>
          </w:p>
        </w:tc>
        <w:tc>
          <w:tcPr>
            <w:tcW w:w="3284" w:type="dxa"/>
            <w:gridSpan w:val="2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按工程总造价的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0.5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  <w:r>
              <w:rPr>
                <w:rFonts w:hint="eastAsia" w:ascii="方正仿宋_GBK" w:hAnsi="仿宋" w:eastAsia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0.7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%收费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877" w:type="dxa"/>
            <w:gridSpan w:val="3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改造和重大维修</w:t>
            </w:r>
          </w:p>
        </w:tc>
        <w:tc>
          <w:tcPr>
            <w:tcW w:w="11039" w:type="dxa"/>
            <w:gridSpan w:val="7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  <w:t>按改造、重大维修实际总费用（含材料）的5%收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lang w:val="en-US" w:eastAsia="zh-CN"/>
              </w:rPr>
              <w:t>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  <w:jc w:val="center"/>
        </w:trPr>
        <w:tc>
          <w:tcPr>
            <w:tcW w:w="13916" w:type="dxa"/>
            <w:gridSpan w:val="10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5" w:line="28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5" w:line="280" w:lineRule="exact"/>
              <w:ind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工程总造价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由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设备购价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和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安装费用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组成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，不包括运输、装卸、保险等费用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5" w:line="280" w:lineRule="exact"/>
              <w:ind w:firstLine="48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安装过程监督检验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最低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收费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标准为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1000元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/工程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13916" w:type="dxa"/>
            <w:gridSpan w:val="10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val="en-US" w:eastAsia="zh-CN"/>
              </w:rPr>
              <w:t>3.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  <w:t>型式试验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3916" w:type="dxa"/>
            <w:gridSpan w:val="10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firstLine="560" w:firstLineChars="20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</w:rPr>
              <w:t>整机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lang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</w:rPr>
              <w:t>型式试验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z w:val="28"/>
                <w:szCs w:val="28"/>
                <w:lang w:val="en-US" w:eastAsia="zh-CN"/>
              </w:rPr>
              <w:t>收费标准为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</w:rPr>
              <w:t>00元/台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lang w:eastAsia="zh-CN"/>
              </w:rPr>
              <w:t>。</w:t>
            </w:r>
          </w:p>
        </w:tc>
      </w:tr>
    </w:tbl>
    <w:p>
      <w:pPr>
        <w:pStyle w:val="1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jc w:val="left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  <w:vertAlign w:val="baseline"/>
          <w:lang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napToGrid w:val="0"/>
          <w:sz w:val="32"/>
          <w:szCs w:val="32"/>
          <w:lang w:val="en-US" w:eastAsia="zh-CN"/>
        </w:rPr>
        <w:t>八、</w:t>
      </w:r>
      <w:r>
        <w:rPr>
          <w:rFonts w:hint="eastAsia" w:ascii="方正仿宋_GBK" w:hAnsi="方正仿宋_GBK" w:eastAsia="方正仿宋_GBK" w:cs="方正仿宋_GBK"/>
          <w:b/>
          <w:bCs/>
          <w:snapToGrid w:val="0"/>
          <w:sz w:val="32"/>
          <w:szCs w:val="32"/>
        </w:rPr>
        <w:t>场（厂）内</w:t>
      </w:r>
      <w:r>
        <w:rPr>
          <w:rFonts w:hint="eastAsia" w:ascii="方正仿宋_GBK" w:hAnsi="方正仿宋_GBK" w:eastAsia="方正仿宋_GBK" w:cs="方正仿宋_GBK"/>
          <w:b/>
          <w:bCs/>
          <w:snapToGrid w:val="0"/>
          <w:sz w:val="32"/>
          <w:szCs w:val="32"/>
          <w:lang w:val="en-US" w:eastAsia="zh-CN"/>
        </w:rPr>
        <w:t>专用</w:t>
      </w:r>
      <w:r>
        <w:rPr>
          <w:rFonts w:hint="eastAsia" w:ascii="方正仿宋_GBK" w:hAnsi="方正仿宋_GBK" w:eastAsia="方正仿宋_GBK" w:cs="方正仿宋_GBK"/>
          <w:b/>
          <w:bCs/>
          <w:snapToGrid w:val="0"/>
          <w:sz w:val="32"/>
          <w:szCs w:val="32"/>
        </w:rPr>
        <w:t>机动车辆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157" w:type="dxa"/>
          </w:tcPr>
          <w:p>
            <w:pPr>
              <w:pStyle w:val="1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60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_GBK" w:hAnsi="Times New Roman" w:eastAsia="方正仿宋_GBK" w:cs="Times New Roman"/>
                <w:b/>
                <w:bCs/>
                <w:spacing w:val="-7"/>
                <w:kern w:val="2"/>
                <w:sz w:val="32"/>
                <w:szCs w:val="32"/>
                <w:lang w:val="en-US" w:eastAsia="zh-CN" w:bidi="ar-SA"/>
              </w:rPr>
              <w:t>场（厂）内专用机动车辆定期（首次）检验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157" w:type="dxa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firstLine="560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z w:val="28"/>
                <w:szCs w:val="28"/>
                <w:lang w:val="en-US" w:eastAsia="zh-CN"/>
              </w:rPr>
              <w:t>收费标准：200元/辆。</w:t>
            </w:r>
          </w:p>
        </w:tc>
      </w:tr>
    </w:tbl>
    <w:p>
      <w:pPr>
        <w:pStyle w:val="1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jc w:val="left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</w:pPr>
    </w:p>
    <w:p>
      <w:pPr>
        <w:widowControl/>
        <w:numPr>
          <w:ilvl w:val="0"/>
          <w:numId w:val="0"/>
        </w:numPr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</w:rPr>
      </w:pP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  <w:t>九、安全附件（</w:t>
      </w: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</w:rPr>
        <w:t>安全阀</w:t>
      </w: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  <w:t>）</w:t>
      </w:r>
    </w:p>
    <w:tbl>
      <w:tblPr>
        <w:tblStyle w:val="7"/>
        <w:tblW w:w="131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57"/>
        <w:gridCol w:w="1728"/>
        <w:gridCol w:w="1937"/>
        <w:gridCol w:w="1943"/>
        <w:gridCol w:w="1737"/>
        <w:gridCol w:w="1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3179" w:type="dxa"/>
            <w:gridSpan w:val="6"/>
            <w:vAlign w:val="center"/>
          </w:tcPr>
          <w:p>
            <w:pPr>
              <w:widowControl/>
              <w:spacing w:line="400" w:lineRule="exact"/>
              <w:jc w:val="left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Times New Roman" w:eastAsia="方正仿宋_GBK"/>
                <w:b/>
                <w:bCs/>
                <w:spacing w:val="-7"/>
                <w:sz w:val="32"/>
                <w:szCs w:val="32"/>
              </w:rPr>
              <w:t>安全附件（安全阀）校验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3857" w:type="dxa"/>
            <w:vMerge w:val="restart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537210</wp:posOffset>
                      </wp:positionH>
                      <wp:positionV relativeFrom="paragraph">
                        <wp:posOffset>-4445</wp:posOffset>
                      </wp:positionV>
                      <wp:extent cx="1847215" cy="1031240"/>
                      <wp:effectExtent l="2540" t="4445" r="7620" b="12065"/>
                      <wp:wrapNone/>
                      <wp:docPr id="5" name="直接连接符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847215" cy="103124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直接连接符 9" o:spid="_x0000_s1026" o:spt="20" style="position:absolute;left:0pt;margin-left:42.3pt;margin-top:-0.35pt;height:81.2pt;width:145.45pt;z-index:251667456;mso-width-relative:page;mso-height-relative:page;" filled="f" stroked="t" coordsize="21600,21600" o:gfxdata="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           型式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压力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收费标准       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P（MPa）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90170</wp:posOffset>
                      </wp:positionV>
                      <wp:extent cx="2447290" cy="425450"/>
                      <wp:effectExtent l="635" t="4445" r="9525" b="8255"/>
                      <wp:wrapNone/>
                      <wp:docPr id="12" name="直接连接符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47290" cy="42545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直接连接符 10" o:spid="_x0000_s1026" o:spt="20" style="position:absolute;left:0pt;margin-left:-5.25pt;margin-top:7.1pt;height:33.5pt;width:192.7pt;z-index:251668480;mso-width-relative:page;mso-height-relative:page;" filled="f" stroked="t" coordsize="21600,21600" o:gfxdata="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（元/只）</w:t>
            </w:r>
          </w:p>
          <w:p>
            <w:pPr>
              <w:widowControl/>
              <w:spacing w:line="400" w:lineRule="exact"/>
              <w:jc w:val="both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通径Φ（mm）</w:t>
            </w:r>
          </w:p>
        </w:tc>
        <w:tc>
          <w:tcPr>
            <w:tcW w:w="7345" w:type="dxa"/>
            <w:gridSpan w:val="4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弹簧式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和单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杆式</w:t>
            </w:r>
          </w:p>
        </w:tc>
        <w:tc>
          <w:tcPr>
            <w:tcW w:w="1977" w:type="dxa"/>
            <w:vMerge w:val="restart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净重式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3857" w:type="dxa"/>
            <w:vMerge w:val="continue"/>
            <w:vAlign w:val="center"/>
          </w:tcPr>
          <w:p>
            <w:pPr>
              <w:widowControl/>
              <w:ind w:right="300"/>
              <w:jc w:val="center"/>
              <w:rPr>
                <w:rFonts w:cs="宋体" w:asciiTheme="minorEastAsia" w:hAnsiTheme="minorEastAsia" w:eastAsia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2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P＜1.6</w:t>
            </w:r>
          </w:p>
        </w:tc>
        <w:tc>
          <w:tcPr>
            <w:tcW w:w="19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1.6≤P＜3.9</w:t>
            </w:r>
          </w:p>
        </w:tc>
        <w:tc>
          <w:tcPr>
            <w:tcW w:w="194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3.9≤P＜5.0</w:t>
            </w:r>
          </w:p>
        </w:tc>
        <w:tc>
          <w:tcPr>
            <w:tcW w:w="17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P≥5.0</w:t>
            </w:r>
          </w:p>
        </w:tc>
        <w:tc>
          <w:tcPr>
            <w:tcW w:w="1977" w:type="dxa"/>
            <w:vMerge w:val="continue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385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Φ＜32</w:t>
            </w:r>
          </w:p>
        </w:tc>
        <w:tc>
          <w:tcPr>
            <w:tcW w:w="172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9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94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17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97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方正仿宋_GBK" w:eastAsia="方正仿宋_GBK" w:cs="宋体" w:hAnsiTheme="minorEastAsia"/>
                <w:b w:val="0"/>
                <w:bCs w:val="0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385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32≤Φ＜50</w:t>
            </w:r>
          </w:p>
        </w:tc>
        <w:tc>
          <w:tcPr>
            <w:tcW w:w="172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44</w:t>
            </w:r>
          </w:p>
        </w:tc>
        <w:tc>
          <w:tcPr>
            <w:tcW w:w="19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49</w:t>
            </w:r>
          </w:p>
        </w:tc>
        <w:tc>
          <w:tcPr>
            <w:tcW w:w="194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54</w:t>
            </w:r>
          </w:p>
        </w:tc>
        <w:tc>
          <w:tcPr>
            <w:tcW w:w="17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58</w:t>
            </w:r>
          </w:p>
        </w:tc>
        <w:tc>
          <w:tcPr>
            <w:tcW w:w="1977" w:type="dxa"/>
            <w:vMerge w:val="continue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385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50≤Φ＜80</w:t>
            </w:r>
          </w:p>
        </w:tc>
        <w:tc>
          <w:tcPr>
            <w:tcW w:w="172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69</w:t>
            </w:r>
          </w:p>
        </w:tc>
        <w:tc>
          <w:tcPr>
            <w:tcW w:w="19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74</w:t>
            </w:r>
          </w:p>
        </w:tc>
        <w:tc>
          <w:tcPr>
            <w:tcW w:w="194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79</w:t>
            </w:r>
          </w:p>
        </w:tc>
        <w:tc>
          <w:tcPr>
            <w:tcW w:w="17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84</w:t>
            </w:r>
          </w:p>
        </w:tc>
        <w:tc>
          <w:tcPr>
            <w:tcW w:w="1977" w:type="dxa"/>
            <w:vMerge w:val="continue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385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Φ≥80</w:t>
            </w:r>
          </w:p>
        </w:tc>
        <w:tc>
          <w:tcPr>
            <w:tcW w:w="172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19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85</w:t>
            </w:r>
          </w:p>
        </w:tc>
        <w:tc>
          <w:tcPr>
            <w:tcW w:w="194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173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977" w:type="dxa"/>
            <w:vMerge w:val="continue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0" w:hRule="exact"/>
        </w:trPr>
        <w:tc>
          <w:tcPr>
            <w:tcW w:w="13179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1.双杆式安全阀的校验收费标准为单杆式安全阀的2倍。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2.到现场校验的收费标准为此标准的2倍。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3.螺纹式安全阀的校验收费标准为此标准的70%。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4.分解、清洗，阀芯、阀座车削研磨，阀杆校直、装配的收费不超过此标准的2倍。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方正仿宋_GBK" w:hAnsi="方正仿宋_GBK" w:eastAsia="方正仿宋_GBK" w:cs="方正仿宋_GBK"/>
          <w:strike w:val="0"/>
          <w:dstrike w:val="0"/>
          <w:color w:val="auto"/>
          <w:kern w:val="0"/>
          <w:sz w:val="32"/>
          <w:szCs w:val="32"/>
          <w:vertAlign w:val="baseline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strike w:val="0"/>
          <w:dstrike w:val="0"/>
          <w:color w:val="auto"/>
          <w:kern w:val="0"/>
          <w:sz w:val="32"/>
          <w:szCs w:val="32"/>
          <w:lang w:val="en-US" w:eastAsia="zh-CN" w:bidi="ar"/>
        </w:rPr>
        <w:t>十、</w:t>
      </w:r>
      <w:r>
        <w:rPr>
          <w:rFonts w:hint="eastAsia" w:ascii="方正仿宋_GBK" w:hAnsi="方正仿宋_GBK" w:eastAsia="方正仿宋_GBK" w:cs="方正仿宋_GBK"/>
          <w:b/>
          <w:bCs/>
          <w:strike w:val="0"/>
          <w:dstrike w:val="0"/>
          <w:color w:val="auto"/>
          <w:kern w:val="0"/>
          <w:sz w:val="32"/>
          <w:szCs w:val="32"/>
          <w:lang w:bidi="ar"/>
        </w:rPr>
        <w:t>燃油加油机税控功能改造</w:t>
      </w:r>
    </w:p>
    <w:tbl>
      <w:tblPr>
        <w:tblStyle w:val="7"/>
        <w:tblW w:w="0" w:type="auto"/>
        <w:tblInd w:w="1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6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32"/>
                <w:szCs w:val="32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trike w:val="0"/>
                <w:dstrike w:val="0"/>
                <w:color w:val="auto"/>
                <w:kern w:val="0"/>
                <w:sz w:val="32"/>
                <w:szCs w:val="32"/>
                <w:lang w:bidi="ar"/>
              </w:rPr>
              <w:t>燃油加油机税控功能改造整机防爆检验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6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32"/>
                <w:szCs w:val="32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  <w:t>1.收费标准：200元/台。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5" w:hRule="atLeast"/>
        </w:trPr>
        <w:tc>
          <w:tcPr>
            <w:tcW w:w="1376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  <w:t>2.说明：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0" w:firstLineChars="200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  <w:t>（1）燃油加油机税控功能改造整机防爆检验为改造后一次性检验。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0" w:firstLineChars="200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  <w:t>（2）一次检验3台（不含）以上，按收费标准的80%收费。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0" w:firstLineChars="200"/>
              <w:textAlignment w:val="auto"/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32"/>
                <w:szCs w:val="32"/>
                <w:vertAlign w:val="baseline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8"/>
                <w:szCs w:val="28"/>
                <w:lang w:val="en-US" w:eastAsia="zh-CN" w:bidi="ar"/>
              </w:rPr>
              <w:t>（3）技术资料审查费按收费标准的10%收费。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400" w:firstLineChars="500"/>
        <w:textAlignment w:val="auto"/>
        <w:rPr>
          <w:rFonts w:hint="eastAsia" w:ascii="方正仿宋_GBK" w:hAnsi="方正仿宋_GBK" w:eastAsia="方正仿宋_GBK" w:cs="方正仿宋_GBK"/>
          <w:strike w:val="0"/>
          <w:dstrike w:val="0"/>
          <w:color w:val="auto"/>
          <w:kern w:val="0"/>
          <w:sz w:val="28"/>
          <w:szCs w:val="28"/>
          <w:lang w:val="en-US" w:eastAsia="zh-CN" w:bidi="ar"/>
        </w:rPr>
      </w:pPr>
    </w:p>
    <w:p>
      <w:pPr>
        <w:pStyle w:val="5"/>
        <w:snapToGrid w:val="0"/>
        <w:spacing w:line="360" w:lineRule="atLeast"/>
        <w:jc w:val="left"/>
        <w:rPr>
          <w:rFonts w:hint="default" w:ascii="方正仿宋_GBK" w:hAnsi="Times New Roman" w:eastAsia="方正仿宋_GBK" w:cstheme="minorBidi"/>
          <w:b/>
          <w:bCs/>
          <w:spacing w:val="-7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eastAsia="方正仿宋_GBK" w:cstheme="minorBidi"/>
          <w:b/>
          <w:bCs/>
          <w:spacing w:val="-7"/>
          <w:kern w:val="2"/>
          <w:sz w:val="32"/>
          <w:szCs w:val="32"/>
          <w:lang w:val="en-US" w:eastAsia="zh-CN" w:bidi="ar-SA"/>
        </w:rPr>
        <w:t>十一、</w:t>
      </w:r>
      <w:r>
        <w:rPr>
          <w:rFonts w:hint="eastAsia" w:ascii="方正仿宋_GBK" w:hAnsi="Times New Roman" w:eastAsia="方正仿宋_GBK" w:cstheme="minorBidi"/>
          <w:b/>
          <w:bCs/>
          <w:spacing w:val="-7"/>
          <w:kern w:val="2"/>
          <w:sz w:val="32"/>
          <w:szCs w:val="32"/>
          <w:lang w:val="en-US" w:eastAsia="zh-CN" w:bidi="ar-SA"/>
        </w:rPr>
        <w:t>在用汽车运输液体危险货物常压容器（罐体）</w:t>
      </w:r>
    </w:p>
    <w:tbl>
      <w:tblPr>
        <w:tblStyle w:val="6"/>
        <w:tblW w:w="137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0"/>
        <w:gridCol w:w="1121"/>
        <w:gridCol w:w="1121"/>
        <w:gridCol w:w="1121"/>
        <w:gridCol w:w="1121"/>
        <w:gridCol w:w="1121"/>
        <w:gridCol w:w="1121"/>
        <w:gridCol w:w="1121"/>
        <w:gridCol w:w="1121"/>
        <w:gridCol w:w="1121"/>
        <w:gridCol w:w="1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3766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5"/>
              <w:snapToGrid w:val="0"/>
              <w:spacing w:line="360" w:lineRule="atLeast"/>
              <w:jc w:val="left"/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Times New Roman" w:eastAsia="方正仿宋_GBK" w:cstheme="minorBidi"/>
                <w:b/>
                <w:bCs/>
                <w:spacing w:val="-7"/>
                <w:kern w:val="2"/>
                <w:sz w:val="32"/>
                <w:szCs w:val="32"/>
                <w:lang w:val="en-US" w:eastAsia="zh-CN" w:bidi="ar-SA"/>
              </w:rPr>
              <w:t>在用汽车运输液体危险货物常压容器（罐体）定期检验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  <w:jc w:val="center"/>
        </w:trPr>
        <w:tc>
          <w:tcPr>
            <w:tcW w:w="25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right" w:pos="233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560705</wp:posOffset>
                      </wp:positionH>
                      <wp:positionV relativeFrom="paragraph">
                        <wp:posOffset>4445</wp:posOffset>
                      </wp:positionV>
                      <wp:extent cx="990600" cy="804545"/>
                      <wp:effectExtent l="3175" t="3810" r="6350" b="10795"/>
                      <wp:wrapNone/>
                      <wp:docPr id="20" name="直接连接符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90600" cy="804545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44.15pt;margin-top:0.35pt;height:63.35pt;width:78pt;z-index:251671552;mso-width-relative:page;mso-height-relative:page;" filled="f" stroked="t" coordsize="21600,21600" o:gfxdata="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收费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检验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spacing w:val="-20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元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spacing w:val="-20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内容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25400</wp:posOffset>
                      </wp:positionV>
                      <wp:extent cx="1625600" cy="376555"/>
                      <wp:effectExtent l="1270" t="4445" r="1905" b="9525"/>
                      <wp:wrapNone/>
                      <wp:docPr id="19" name="直接连接符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625600" cy="376555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 y;margin-left:-5.7pt;margin-top:2pt;height:29.65pt;width:128pt;z-index:251670528;mso-width-relative:page;mso-height-relative:page;" filled="f" stroked="t" coordsize="21600,21600" o:gfxdata="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b/>
                <w:bCs/>
                <w:color w:val="000000" w:themeColor="text1"/>
                <w:kern w:val="0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kern w:val="0"/>
                <w:sz w:val="28"/>
                <w:szCs w:val="28"/>
              </w:rPr>
              <w:t>介质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类别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抽残液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清洗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置换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蒸汽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吹扫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导静电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检验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</w:rPr>
              <w:t>次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内外部   检验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水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试验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 xml:space="preserve">气密性   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试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验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  <w:t>　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立方米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  <w:t>通气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阀 性能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试验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只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除锈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平方米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喷漆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</w:rPr>
              <w:t>喷字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val="en-US" w:eastAsia="zh-CN"/>
              </w:rPr>
              <w:t>平方米</w:t>
            </w:r>
            <w:r>
              <w:rPr>
                <w:rFonts w:hint="eastAsia" w:ascii="方正仿宋_GBK" w:eastAsia="方正仿宋_GBK" w:hAnsiTheme="minorEastAsia" w:cstheme="minorEastAsia"/>
                <w:b/>
                <w:bCs/>
                <w:spacing w:val="-23"/>
                <w:w w:val="80"/>
                <w:kern w:val="0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5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</w:rPr>
              <w:t>轻度危害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18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/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90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50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40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8～10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</w:t>
            </w:r>
            <w:r>
              <w:rPr>
                <w:rFonts w:hint="eastAsia" w:ascii="方正仿宋_GBK" w:hAnsi="仿宋" w:eastAsia="方正仿宋_GBK"/>
                <w:kern w:val="0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5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</w:rPr>
              <w:t>中度危害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/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50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40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8～10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10～12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5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</w:rPr>
              <w:t>高度危害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22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22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110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50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40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8～10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10～12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5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pacing w:val="-1"/>
                <w:kern w:val="0"/>
                <w:sz w:val="28"/>
                <w:szCs w:val="28"/>
              </w:rPr>
              <w:t>极度危害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24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24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120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50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40</w:t>
            </w:r>
          </w:p>
        </w:tc>
        <w:tc>
          <w:tcPr>
            <w:tcW w:w="1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pacing w:val="-1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8～10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91" w:left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  <w:t>10～12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7" w:hRule="exact"/>
          <w:jc w:val="center"/>
        </w:trPr>
        <w:tc>
          <w:tcPr>
            <w:tcW w:w="13766" w:type="dxa"/>
            <w:gridSpan w:val="11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300"/>
              <w:jc w:val="left"/>
              <w:textAlignment w:val="auto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卸车管路检验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收费标准为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30元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/根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0" w:firstLineChars="200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通气阀、液面计及其它附件的修理、零件更换等按不高于市场价格另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行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，更换时的再次检验不再收费。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0"/>
              <w:textAlignment w:val="auto"/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3.依据特种设备安全技术规范，应当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进行无损检测、理化试验、金相检测的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按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本通知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color w:val="auto"/>
                <w:kern w:val="0"/>
                <w:sz w:val="24"/>
                <w:szCs w:val="24"/>
                <w:lang w:val="en-US" w:eastAsia="zh-CN" w:bidi="ar"/>
              </w:rPr>
              <w:t>无损检测、理化金相等检验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收费标准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另行收费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0"/>
              <w:textAlignment w:val="auto"/>
              <w:rPr>
                <w:rFonts w:hint="eastAsia" w:ascii="方正仿宋_GBK" w:hAnsi="方正仿宋_GBK" w:eastAsia="方正仿宋_GBK" w:cs="方正仿宋_GBK"/>
                <w:spacing w:val="-1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使用单位抽残液、清洗置换已达检验要求的，抽残液、清洗置换、蒸汽吹扫不得另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行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收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  <w:lang w:val="en-US" w:eastAsia="zh-CN"/>
              </w:rPr>
              <w:t>费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24"/>
              </w:rPr>
              <w:t>。</w:t>
            </w:r>
          </w:p>
        </w:tc>
      </w:tr>
    </w:tbl>
    <w:p>
      <w:pPr>
        <w:widowControl/>
        <w:numPr>
          <w:ilvl w:val="0"/>
          <w:numId w:val="0"/>
        </w:numPr>
        <w:spacing w:line="360" w:lineRule="exact"/>
        <w:jc w:val="left"/>
        <w:rPr>
          <w:rFonts w:hint="eastAsia" w:ascii="方正仿宋_GBK" w:hAnsi="Times New Roman" w:eastAsia="方正仿宋_GBK"/>
          <w:b/>
          <w:bCs/>
          <w:spacing w:val="-7"/>
          <w:sz w:val="32"/>
          <w:szCs w:val="32"/>
        </w:rPr>
      </w:pP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  <w:t>十二、</w:t>
      </w: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</w:rPr>
        <w:t>无损检测</w:t>
      </w:r>
    </w:p>
    <w:tbl>
      <w:tblPr>
        <w:tblStyle w:val="6"/>
        <w:tblW w:w="136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5"/>
        <w:gridCol w:w="594"/>
        <w:gridCol w:w="594"/>
        <w:gridCol w:w="597"/>
        <w:gridCol w:w="561"/>
        <w:gridCol w:w="561"/>
        <w:gridCol w:w="563"/>
        <w:gridCol w:w="561"/>
        <w:gridCol w:w="567"/>
        <w:gridCol w:w="563"/>
        <w:gridCol w:w="563"/>
        <w:gridCol w:w="564"/>
        <w:gridCol w:w="563"/>
        <w:gridCol w:w="566"/>
        <w:gridCol w:w="563"/>
        <w:gridCol w:w="672"/>
        <w:gridCol w:w="672"/>
        <w:gridCol w:w="672"/>
        <w:gridCol w:w="672"/>
        <w:gridCol w:w="672"/>
        <w:gridCol w:w="678"/>
        <w:gridCol w:w="5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0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检验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内容</w:t>
            </w: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X射线拍片</w:t>
            </w:r>
          </w:p>
        </w:tc>
        <w:tc>
          <w:tcPr>
            <w:tcW w:w="281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超声</w:t>
            </w:r>
            <w:r>
              <w:rPr>
                <w:rFonts w:hint="eastAsia" w:ascii="方正仿宋_GBK" w:hAnsi="宋体" w:eastAsia="方正仿宋_GBK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检测</w:t>
            </w:r>
          </w:p>
        </w:tc>
        <w:tc>
          <w:tcPr>
            <w:tcW w:w="281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hAnsi="宋体" w:eastAsia="方正仿宋_GBK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磁粉</w:t>
            </w:r>
            <w:r>
              <w:rPr>
                <w:rFonts w:hint="eastAsia" w:ascii="方正仿宋_GBK" w:hAnsi="宋体" w:eastAsia="方正仿宋_GBK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检测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非荧光/荧光</w:t>
            </w:r>
            <w:r>
              <w:rPr>
                <w:rFonts w:hint="eastAsia" w:ascii="方正仿宋_GBK" w:hAnsi="宋体" w:eastAsia="方正仿宋_GBK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460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color w:val="000000" w:themeColor="text1"/>
                <w:spacing w:val="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渗透检测</w:t>
            </w:r>
          </w:p>
        </w:tc>
        <w:tc>
          <w:tcPr>
            <w:tcW w:w="5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测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0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机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费</w:t>
            </w:r>
          </w:p>
        </w:tc>
        <w:tc>
          <w:tcPr>
            <w:tcW w:w="5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验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位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内</w:t>
            </w:r>
          </w:p>
        </w:tc>
        <w:tc>
          <w:tcPr>
            <w:tcW w:w="5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外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</w:tc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机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费</w:t>
            </w:r>
          </w:p>
        </w:tc>
        <w:tc>
          <w:tcPr>
            <w:tcW w:w="11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焊缝</w:t>
            </w:r>
          </w:p>
        </w:tc>
        <w:tc>
          <w:tcPr>
            <w:tcW w:w="11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钢板</w:t>
            </w:r>
          </w:p>
        </w:tc>
        <w:tc>
          <w:tcPr>
            <w:tcW w:w="56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机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费</w:t>
            </w:r>
          </w:p>
        </w:tc>
        <w:tc>
          <w:tcPr>
            <w:tcW w:w="11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焊缝</w:t>
            </w:r>
          </w:p>
        </w:tc>
        <w:tc>
          <w:tcPr>
            <w:tcW w:w="1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钢板</w:t>
            </w:r>
          </w:p>
        </w:tc>
        <w:tc>
          <w:tcPr>
            <w:tcW w:w="56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焊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缝</w:t>
            </w:r>
          </w:p>
        </w:tc>
        <w:tc>
          <w:tcPr>
            <w:tcW w:w="40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接管外径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mm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5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  <w:jc w:val="center"/>
        </w:trPr>
        <w:tc>
          <w:tcPr>
            <w:tcW w:w="10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验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位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内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外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检验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位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内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外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</w:tc>
        <w:tc>
          <w:tcPr>
            <w:tcW w:w="56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验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位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内</w:t>
            </w:r>
          </w:p>
        </w:tc>
        <w:tc>
          <w:tcPr>
            <w:tcW w:w="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外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验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位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内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外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</w:t>
            </w:r>
          </w:p>
        </w:tc>
        <w:tc>
          <w:tcPr>
            <w:tcW w:w="56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＜50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≤Φ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＜100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100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≤Φ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＜ 150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150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≤Φ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＜200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200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≤Φ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＜300</w:t>
            </w:r>
          </w:p>
        </w:tc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sz w:val="28"/>
                <w:szCs w:val="28"/>
              </w:rPr>
              <w:t>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≥300</w:t>
            </w:r>
          </w:p>
        </w:tc>
        <w:tc>
          <w:tcPr>
            <w:tcW w:w="5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计费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次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片</w:t>
            </w:r>
          </w:p>
        </w:tc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片</w:t>
            </w: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次</w:t>
            </w: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米</w:t>
            </w: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cs="宋体" w:hAnsiTheme="minorEastAsia"/>
                <w:b w:val="0"/>
                <w:bCs w:val="0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平方米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平方米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次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米</w:t>
            </w:r>
          </w:p>
        </w:tc>
        <w:tc>
          <w:tcPr>
            <w:tcW w:w="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平方米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平方米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  <w:lang w:val="en-US" w:eastAsia="zh-CN"/>
              </w:rPr>
              <w:t>米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个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个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个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个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个</w:t>
            </w:r>
          </w:p>
        </w:tc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个</w:t>
            </w:r>
          </w:p>
        </w:tc>
        <w:tc>
          <w:tcPr>
            <w:tcW w:w="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hAnsiTheme="minorEastAsia" w:cstheme="minorEastAsia"/>
                <w:kern w:val="0"/>
                <w:sz w:val="28"/>
                <w:szCs w:val="28"/>
              </w:rPr>
              <w:t>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9" w:hRule="atLeast"/>
          <w:jc w:val="center"/>
        </w:trPr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收费</w:t>
            </w:r>
          </w:p>
          <w:p>
            <w:pPr>
              <w:widowControl/>
              <w:spacing w:line="300" w:lineRule="exact"/>
              <w:ind w:left="-27" w:leftChars="-13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w w:val="100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（元）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pacing w:val="-20"/>
                <w:w w:val="10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27" w:leftChars="-13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20/ 30</w:t>
            </w:r>
          </w:p>
        </w:tc>
        <w:tc>
          <w:tcPr>
            <w:tcW w:w="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26/ 39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28/ 38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35/ 45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42</w:t>
            </w:r>
          </w:p>
        </w:tc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52</w:t>
            </w:r>
          </w:p>
        </w:tc>
        <w:tc>
          <w:tcPr>
            <w:tcW w:w="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left="-55" w:leftChars="-26" w:right="-34" w:rightChars="-16"/>
              <w:jc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  <w:jc w:val="center"/>
        </w:trPr>
        <w:tc>
          <w:tcPr>
            <w:tcW w:w="13677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300"/>
              <w:jc w:val="left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说明：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5" w:rightChars="0" w:firstLine="48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外出检测出机费为台班最低收费，当按照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单价×数量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计算的检测费用超过出机费时，按计算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金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额收费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免收出机费。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检测部位距地面高度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超过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3米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不含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）的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加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收30%；检测部位距地面高度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超过7米（不含）的，加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收50%。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firstLine="480" w:firstLineChars="200"/>
              <w:jc w:val="left"/>
              <w:textAlignment w:val="auto"/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射线检测和超声检测，厚度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为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20mm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不含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～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0mm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含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）的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加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收50%；厚度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超过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40mm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不含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）的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加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收100%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15" w:rightChars="0" w:firstLine="480" w:firstLineChars="200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进入有毒介质压力容器内部检测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的，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加</w:t>
            </w: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收20%。</w:t>
            </w:r>
          </w:p>
        </w:tc>
      </w:tr>
    </w:tbl>
    <w:p>
      <w:pPr>
        <w:widowControl/>
        <w:spacing w:line="360" w:lineRule="exact"/>
        <w:jc w:val="left"/>
        <w:rPr>
          <w:rFonts w:ascii="方正小标宋_GBK" w:eastAsia="方正小标宋_GBK"/>
          <w:bCs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  <w:t>十三、</w:t>
      </w: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</w:rPr>
        <w:t>理化、金相</w:t>
      </w: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  <w:lang w:val="en-US" w:eastAsia="zh-CN"/>
        </w:rPr>
        <w:t>等</w:t>
      </w:r>
      <w:r>
        <w:rPr>
          <w:rFonts w:hint="eastAsia" w:ascii="方正仿宋_GBK" w:hAnsi="Times New Roman" w:eastAsia="方正仿宋_GBK"/>
          <w:b/>
          <w:bCs/>
          <w:spacing w:val="-7"/>
          <w:sz w:val="32"/>
          <w:szCs w:val="32"/>
        </w:rPr>
        <w:t>检验</w:t>
      </w:r>
    </w:p>
    <w:tbl>
      <w:tblPr>
        <w:tblStyle w:val="6"/>
        <w:tblW w:w="136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2"/>
        <w:gridCol w:w="1273"/>
        <w:gridCol w:w="1654"/>
        <w:gridCol w:w="812"/>
        <w:gridCol w:w="818"/>
        <w:gridCol w:w="831"/>
        <w:gridCol w:w="850"/>
        <w:gridCol w:w="919"/>
        <w:gridCol w:w="1133"/>
        <w:gridCol w:w="1582"/>
        <w:gridCol w:w="1151"/>
        <w:gridCol w:w="12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43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检验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内容</w:t>
            </w:r>
          </w:p>
        </w:tc>
        <w:tc>
          <w:tcPr>
            <w:tcW w:w="12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机械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性能</w:t>
            </w:r>
          </w:p>
        </w:tc>
        <w:tc>
          <w:tcPr>
            <w:tcW w:w="165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化学元素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分析</w:t>
            </w:r>
          </w:p>
        </w:tc>
        <w:tc>
          <w:tcPr>
            <w:tcW w:w="33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硬    度</w:t>
            </w:r>
          </w:p>
        </w:tc>
        <w:tc>
          <w:tcPr>
            <w:tcW w:w="9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金相</w:t>
            </w:r>
          </w:p>
        </w:tc>
        <w:tc>
          <w:tcPr>
            <w:tcW w:w="11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宏观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分析</w:t>
            </w:r>
          </w:p>
        </w:tc>
        <w:tc>
          <w:tcPr>
            <w:tcW w:w="15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宏观形貌拍片</w:t>
            </w:r>
          </w:p>
        </w:tc>
        <w:tc>
          <w:tcPr>
            <w:tcW w:w="11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电镜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分析</w:t>
            </w:r>
          </w:p>
        </w:tc>
        <w:tc>
          <w:tcPr>
            <w:tcW w:w="12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内窥镜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4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16" w:lineRule="atLeas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洛氏</w:t>
            </w:r>
          </w:p>
        </w:tc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16" w:lineRule="atLeast"/>
              <w:jc w:val="center"/>
              <w:rPr>
                <w:rFonts w:hint="default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布氏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16" w:lineRule="atLeas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里氏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16" w:lineRule="atLeast"/>
              <w:jc w:val="center"/>
              <w:rPr>
                <w:rFonts w:hint="default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维氏</w:t>
            </w:r>
          </w:p>
        </w:tc>
        <w:tc>
          <w:tcPr>
            <w:tcW w:w="9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计费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16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点</w:t>
            </w:r>
          </w:p>
        </w:tc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点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点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点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张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张</w:t>
            </w: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张</w:t>
            </w:r>
          </w:p>
        </w:tc>
        <w:tc>
          <w:tcPr>
            <w:tcW w:w="1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张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台次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收费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元</w:t>
            </w:r>
            <w:r>
              <w:rPr>
                <w:rFonts w:hint="eastAsia" w:ascii="方正仿宋_GBK" w:eastAsia="方正仿宋_GBK" w:cs="宋体" w:hAnsi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6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1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 w:cs="宋体" w:hAnsiTheme="minorEastAsia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</w:tbl>
    <w:p>
      <w:pPr>
        <w:widowControl w:val="0"/>
        <w:autoSpaceDE w:val="0"/>
        <w:autoSpaceDN w:val="0"/>
        <w:adjustRightInd w:val="0"/>
        <w:snapToGrid w:val="0"/>
        <w:spacing w:line="100" w:lineRule="atLeast"/>
        <w:ind w:left="-57" w:right="-57" w:firstLine="0"/>
        <w:jc w:val="left"/>
      </w:pPr>
    </w:p>
    <w:sectPr>
      <w:footerReference r:id="rId3" w:type="default"/>
      <w:pgSz w:w="16838" w:h="11906" w:orient="landscape"/>
      <w:pgMar w:top="1417" w:right="1474" w:bottom="141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6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7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9YuHZD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7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0967ED"/>
    <w:multiLevelType w:val="singleLevel"/>
    <w:tmpl w:val="AA0967E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8CF9E30"/>
    <w:multiLevelType w:val="singleLevel"/>
    <w:tmpl w:val="78CF9E3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NjBkOTgyNWQ1YTMxYzM3MzMwNWFiODNmOWIzYWMifQ=="/>
  </w:docVars>
  <w:rsids>
    <w:rsidRoot w:val="7E092E8E"/>
    <w:rsid w:val="00D92551"/>
    <w:rsid w:val="017407C2"/>
    <w:rsid w:val="017A7243"/>
    <w:rsid w:val="03102027"/>
    <w:rsid w:val="037F31AE"/>
    <w:rsid w:val="04C90E75"/>
    <w:rsid w:val="055B5236"/>
    <w:rsid w:val="05931151"/>
    <w:rsid w:val="05C92B55"/>
    <w:rsid w:val="06466FEC"/>
    <w:rsid w:val="081637FF"/>
    <w:rsid w:val="08D62A18"/>
    <w:rsid w:val="0959398C"/>
    <w:rsid w:val="09A06D0F"/>
    <w:rsid w:val="09DE7778"/>
    <w:rsid w:val="09E26FD7"/>
    <w:rsid w:val="09F63504"/>
    <w:rsid w:val="0A0F2A23"/>
    <w:rsid w:val="0A151E26"/>
    <w:rsid w:val="0A4B4070"/>
    <w:rsid w:val="0A5627EE"/>
    <w:rsid w:val="0B687BDD"/>
    <w:rsid w:val="0C200572"/>
    <w:rsid w:val="0CC03A32"/>
    <w:rsid w:val="0D540C0B"/>
    <w:rsid w:val="0E2B3F92"/>
    <w:rsid w:val="0EF91F6B"/>
    <w:rsid w:val="0F3D6A8B"/>
    <w:rsid w:val="10A56F8A"/>
    <w:rsid w:val="10E01064"/>
    <w:rsid w:val="10FD28C5"/>
    <w:rsid w:val="11584752"/>
    <w:rsid w:val="11603F53"/>
    <w:rsid w:val="127203E1"/>
    <w:rsid w:val="12E24887"/>
    <w:rsid w:val="12F9640D"/>
    <w:rsid w:val="13A46379"/>
    <w:rsid w:val="13B667A9"/>
    <w:rsid w:val="13DC5E0F"/>
    <w:rsid w:val="14F55C80"/>
    <w:rsid w:val="1623380E"/>
    <w:rsid w:val="17187D88"/>
    <w:rsid w:val="17EB7815"/>
    <w:rsid w:val="18E67433"/>
    <w:rsid w:val="192D5062"/>
    <w:rsid w:val="1A7016AA"/>
    <w:rsid w:val="1A8A7768"/>
    <w:rsid w:val="1B7B2C07"/>
    <w:rsid w:val="1CE55AFC"/>
    <w:rsid w:val="1D793B7F"/>
    <w:rsid w:val="1DB4596C"/>
    <w:rsid w:val="1E284EA4"/>
    <w:rsid w:val="1F8C27B6"/>
    <w:rsid w:val="23A068B5"/>
    <w:rsid w:val="23D94F6E"/>
    <w:rsid w:val="241059BB"/>
    <w:rsid w:val="248C30CD"/>
    <w:rsid w:val="261242EE"/>
    <w:rsid w:val="261A5F29"/>
    <w:rsid w:val="2905425C"/>
    <w:rsid w:val="2913792F"/>
    <w:rsid w:val="294143DB"/>
    <w:rsid w:val="29AA2A29"/>
    <w:rsid w:val="29F11C9B"/>
    <w:rsid w:val="2A152AA2"/>
    <w:rsid w:val="2A27165A"/>
    <w:rsid w:val="2A3844AC"/>
    <w:rsid w:val="2AA42DC6"/>
    <w:rsid w:val="2B19433F"/>
    <w:rsid w:val="2B5244B4"/>
    <w:rsid w:val="2B6F2F87"/>
    <w:rsid w:val="2B942C4D"/>
    <w:rsid w:val="2BE72C24"/>
    <w:rsid w:val="2D0660FE"/>
    <w:rsid w:val="2E3010D2"/>
    <w:rsid w:val="2E9E238F"/>
    <w:rsid w:val="2EBC18D7"/>
    <w:rsid w:val="2F044729"/>
    <w:rsid w:val="2F3373C3"/>
    <w:rsid w:val="30200297"/>
    <w:rsid w:val="319F38CE"/>
    <w:rsid w:val="31C8367E"/>
    <w:rsid w:val="31F66680"/>
    <w:rsid w:val="32DA3BE2"/>
    <w:rsid w:val="33064F3A"/>
    <w:rsid w:val="33C66691"/>
    <w:rsid w:val="33D61FE8"/>
    <w:rsid w:val="34353F63"/>
    <w:rsid w:val="34DF14AF"/>
    <w:rsid w:val="34F94EBE"/>
    <w:rsid w:val="3535425A"/>
    <w:rsid w:val="35F03248"/>
    <w:rsid w:val="36E6502C"/>
    <w:rsid w:val="377C575E"/>
    <w:rsid w:val="37C54043"/>
    <w:rsid w:val="37CF0C18"/>
    <w:rsid w:val="39412F00"/>
    <w:rsid w:val="39CA3878"/>
    <w:rsid w:val="3B2074DA"/>
    <w:rsid w:val="3B7D7C0B"/>
    <w:rsid w:val="3B9B3D89"/>
    <w:rsid w:val="3C1063F2"/>
    <w:rsid w:val="3CA44072"/>
    <w:rsid w:val="3CF43BB4"/>
    <w:rsid w:val="3D1575D1"/>
    <w:rsid w:val="3D1965AE"/>
    <w:rsid w:val="3D3877A3"/>
    <w:rsid w:val="3DC30087"/>
    <w:rsid w:val="3F7A63C3"/>
    <w:rsid w:val="3FAE2447"/>
    <w:rsid w:val="3FBF1E5F"/>
    <w:rsid w:val="41A9504A"/>
    <w:rsid w:val="41BA5DF4"/>
    <w:rsid w:val="41DF7D04"/>
    <w:rsid w:val="42004FD7"/>
    <w:rsid w:val="43784FA8"/>
    <w:rsid w:val="442766B9"/>
    <w:rsid w:val="44353233"/>
    <w:rsid w:val="449E1E86"/>
    <w:rsid w:val="45BB117C"/>
    <w:rsid w:val="45DB25FA"/>
    <w:rsid w:val="45E53BEB"/>
    <w:rsid w:val="470C35A8"/>
    <w:rsid w:val="477A5136"/>
    <w:rsid w:val="48E44E8E"/>
    <w:rsid w:val="48ED7C12"/>
    <w:rsid w:val="490E3639"/>
    <w:rsid w:val="4A3C4889"/>
    <w:rsid w:val="4AD06AE4"/>
    <w:rsid w:val="4BB4039A"/>
    <w:rsid w:val="4BFA3473"/>
    <w:rsid w:val="4C347831"/>
    <w:rsid w:val="4CC1006A"/>
    <w:rsid w:val="4CE138E7"/>
    <w:rsid w:val="4D2B0CAF"/>
    <w:rsid w:val="4D686100"/>
    <w:rsid w:val="4DCD60A1"/>
    <w:rsid w:val="4E1F7060"/>
    <w:rsid w:val="4F1A408F"/>
    <w:rsid w:val="4F260AF5"/>
    <w:rsid w:val="4F2D7D0C"/>
    <w:rsid w:val="502D5D23"/>
    <w:rsid w:val="521A3A80"/>
    <w:rsid w:val="52311D9C"/>
    <w:rsid w:val="527C1C93"/>
    <w:rsid w:val="52CF717F"/>
    <w:rsid w:val="532C0334"/>
    <w:rsid w:val="534653ED"/>
    <w:rsid w:val="53603363"/>
    <w:rsid w:val="53876690"/>
    <w:rsid w:val="54A61F72"/>
    <w:rsid w:val="551F177B"/>
    <w:rsid w:val="55ED2A65"/>
    <w:rsid w:val="562E08EF"/>
    <w:rsid w:val="57170348"/>
    <w:rsid w:val="571A45E0"/>
    <w:rsid w:val="57537BC0"/>
    <w:rsid w:val="57B15BDF"/>
    <w:rsid w:val="58003B32"/>
    <w:rsid w:val="580B05A3"/>
    <w:rsid w:val="58A060E0"/>
    <w:rsid w:val="58DA02EC"/>
    <w:rsid w:val="58E917A8"/>
    <w:rsid w:val="58F27FB7"/>
    <w:rsid w:val="595652DE"/>
    <w:rsid w:val="59FE5974"/>
    <w:rsid w:val="5A281324"/>
    <w:rsid w:val="5AD04D74"/>
    <w:rsid w:val="5B623E1A"/>
    <w:rsid w:val="5C2D6E22"/>
    <w:rsid w:val="5CB60E60"/>
    <w:rsid w:val="5D4E03C1"/>
    <w:rsid w:val="5D83228E"/>
    <w:rsid w:val="5DA3588D"/>
    <w:rsid w:val="5DBF3B11"/>
    <w:rsid w:val="5E0A3DFE"/>
    <w:rsid w:val="5E331AC6"/>
    <w:rsid w:val="5E9638DC"/>
    <w:rsid w:val="5FD8663F"/>
    <w:rsid w:val="603B4774"/>
    <w:rsid w:val="60597AB8"/>
    <w:rsid w:val="60AB3956"/>
    <w:rsid w:val="61156F20"/>
    <w:rsid w:val="611A56FF"/>
    <w:rsid w:val="615A6C98"/>
    <w:rsid w:val="61C001CC"/>
    <w:rsid w:val="628726BA"/>
    <w:rsid w:val="628D68A4"/>
    <w:rsid w:val="62D0756F"/>
    <w:rsid w:val="62E1609E"/>
    <w:rsid w:val="63873FFE"/>
    <w:rsid w:val="638C7D01"/>
    <w:rsid w:val="6415662F"/>
    <w:rsid w:val="64362219"/>
    <w:rsid w:val="6473120F"/>
    <w:rsid w:val="64CD3B73"/>
    <w:rsid w:val="65BB4EFB"/>
    <w:rsid w:val="66371412"/>
    <w:rsid w:val="668A2779"/>
    <w:rsid w:val="67760F4F"/>
    <w:rsid w:val="67B56C8F"/>
    <w:rsid w:val="67F65F84"/>
    <w:rsid w:val="68210C20"/>
    <w:rsid w:val="68806773"/>
    <w:rsid w:val="68B96B1F"/>
    <w:rsid w:val="69850FC8"/>
    <w:rsid w:val="6A5C61DA"/>
    <w:rsid w:val="6AE9447F"/>
    <w:rsid w:val="6B0D2970"/>
    <w:rsid w:val="6B1C558A"/>
    <w:rsid w:val="6C1D4CFE"/>
    <w:rsid w:val="6DB2148D"/>
    <w:rsid w:val="6DD00763"/>
    <w:rsid w:val="6DFE6840"/>
    <w:rsid w:val="6E160D96"/>
    <w:rsid w:val="6EA677EB"/>
    <w:rsid w:val="6F327A13"/>
    <w:rsid w:val="708C0820"/>
    <w:rsid w:val="70C364EC"/>
    <w:rsid w:val="70FE78A9"/>
    <w:rsid w:val="718F59A1"/>
    <w:rsid w:val="71D95A1F"/>
    <w:rsid w:val="720B33A0"/>
    <w:rsid w:val="72B432E8"/>
    <w:rsid w:val="72DA687C"/>
    <w:rsid w:val="72F84CD7"/>
    <w:rsid w:val="739336B0"/>
    <w:rsid w:val="73C4676B"/>
    <w:rsid w:val="74411F70"/>
    <w:rsid w:val="74492B45"/>
    <w:rsid w:val="74D25140"/>
    <w:rsid w:val="75C72ABE"/>
    <w:rsid w:val="75FE2968"/>
    <w:rsid w:val="76AB15FF"/>
    <w:rsid w:val="76AB56D6"/>
    <w:rsid w:val="76DE3E24"/>
    <w:rsid w:val="76E848E1"/>
    <w:rsid w:val="77623D0E"/>
    <w:rsid w:val="77CD3353"/>
    <w:rsid w:val="77FC6DAB"/>
    <w:rsid w:val="78A16719"/>
    <w:rsid w:val="78B87275"/>
    <w:rsid w:val="78EE5248"/>
    <w:rsid w:val="79300E3E"/>
    <w:rsid w:val="796F39D0"/>
    <w:rsid w:val="79952FE1"/>
    <w:rsid w:val="7A014AFF"/>
    <w:rsid w:val="7A096D9E"/>
    <w:rsid w:val="7A6A78D9"/>
    <w:rsid w:val="7A9E7585"/>
    <w:rsid w:val="7ABB51D7"/>
    <w:rsid w:val="7ACC4FAF"/>
    <w:rsid w:val="7BAC3154"/>
    <w:rsid w:val="7C5B09E8"/>
    <w:rsid w:val="7C9E43E2"/>
    <w:rsid w:val="7DA04D99"/>
    <w:rsid w:val="7E092E8E"/>
    <w:rsid w:val="7E1820DF"/>
    <w:rsid w:val="7E5E273D"/>
    <w:rsid w:val="7E77720A"/>
    <w:rsid w:val="7E7852BE"/>
    <w:rsid w:val="7EE12CFA"/>
    <w:rsid w:val="7EF10D53"/>
    <w:rsid w:val="7F011B77"/>
    <w:rsid w:val="7F351668"/>
    <w:rsid w:val="B6DFDF97"/>
    <w:rsid w:val="EFBB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Title"/>
    <w:basedOn w:val="1"/>
    <w:next w:val="1"/>
    <w:qFormat/>
    <w:uiPriority w:val="0"/>
    <w:pPr>
      <w:adjustRightInd w:val="0"/>
      <w:spacing w:line="567" w:lineRule="atLeast"/>
      <w:jc w:val="center"/>
    </w:pPr>
    <w:rPr>
      <w:rFonts w:hint="eastAsia" w:ascii="黑体" w:hAnsi="Times New Roman" w:eastAsia="黑体" w:cs="Times New Roman"/>
      <w:kern w:val="0"/>
      <w:sz w:val="36"/>
      <w:szCs w:val="20"/>
    </w:rPr>
  </w:style>
  <w:style w:type="table" w:styleId="7">
    <w:name w:val="Table Grid"/>
    <w:basedOn w:val="6"/>
    <w:qFormat/>
    <w:uiPriority w:val="0"/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密级"/>
    <w:qFormat/>
    <w:uiPriority w:val="0"/>
    <w:pPr>
      <w:widowControl w:val="0"/>
      <w:autoSpaceDE w:val="0"/>
      <w:autoSpaceDN w:val="0"/>
      <w:adjustRightInd w:val="0"/>
      <w:snapToGrid w:val="0"/>
      <w:spacing w:line="440" w:lineRule="atLeast"/>
      <w:ind w:firstLine="0"/>
      <w:jc w:val="right"/>
    </w:pPr>
    <w:rPr>
      <w:rFonts w:ascii="黑体" w:hAnsi="Times New Roman" w:eastAsia="黑体" w:cs="Times New Roman"/>
      <w:snapToGrid w:val="0"/>
      <w:sz w:val="30"/>
      <w:lang w:val="en-US" w:eastAsia="zh-CN" w:bidi="ar-SA"/>
    </w:rPr>
  </w:style>
  <w:style w:type="paragraph" w:customStyle="1" w:styleId="11">
    <w:name w:val="文头"/>
    <w:qFormat/>
    <w:uiPriority w:val="0"/>
    <w:pPr>
      <w:widowControl w:val="0"/>
      <w:overflowPunct w:val="0"/>
      <w:autoSpaceDE w:val="0"/>
      <w:autoSpaceDN w:val="0"/>
      <w:adjustRightInd/>
      <w:snapToGrid w:val="0"/>
      <w:spacing w:before="100" w:line="800" w:lineRule="exact"/>
      <w:ind w:left="0" w:right="357" w:firstLine="0"/>
      <w:jc w:val="distribute"/>
    </w:pPr>
    <w:rPr>
      <w:rFonts w:ascii="方正小标宋_GBK" w:hAnsi="Times New Roman" w:eastAsia="方正小标宋_GBK" w:cs="Times New Roman"/>
      <w:b/>
      <w:snapToGrid w:val="0"/>
      <w:color w:val="FF0000"/>
      <w:w w:val="90"/>
      <w:sz w:val="76"/>
      <w:lang w:val="en-US" w:eastAsia="zh-CN" w:bidi="ar-SA"/>
    </w:rPr>
  </w:style>
  <w:style w:type="paragraph" w:customStyle="1" w:styleId="12">
    <w:name w:val="红线"/>
    <w:qFormat/>
    <w:uiPriority w:val="0"/>
    <w:pPr>
      <w:keepNext w:val="0"/>
      <w:keepLines w:val="0"/>
      <w:widowControl w:val="0"/>
      <w:autoSpaceDE w:val="0"/>
      <w:autoSpaceDN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hAnsi="Times New Roman" w:eastAsia="宋体" w:cs="Times New Roman"/>
      <w:b/>
      <w:snapToGrid w:val="0"/>
      <w:kern w:val="0"/>
      <w:sz w:val="10"/>
      <w:lang w:val="en-US" w:eastAsia="zh-CN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5">
    <w:name w:val="List Paragraph"/>
    <w:basedOn w:val="1"/>
    <w:unhideWhenUsed/>
    <w:qFormat/>
    <w:uiPriority w:val="34"/>
    <w:pPr>
      <w:ind w:firstLine="420" w:firstLineChars="200"/>
    </w:pPr>
  </w:style>
  <w:style w:type="paragraph" w:customStyle="1" w:styleId="16">
    <w:name w:val="线型"/>
    <w:basedOn w:val="17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17">
    <w:name w:val="抄送栏"/>
    <w:basedOn w:val="1"/>
    <w:qFormat/>
    <w:uiPriority w:val="0"/>
    <w:pPr>
      <w:adjustRightInd w:val="0"/>
      <w:snapToGrid/>
      <w:spacing w:line="454" w:lineRule="atLeast"/>
      <w:ind w:left="1310" w:right="357" w:hanging="953"/>
    </w:pPr>
  </w:style>
  <w:style w:type="paragraph" w:customStyle="1" w:styleId="18">
    <w:name w:val="印发栏"/>
    <w:basedOn w:val="2"/>
    <w:qFormat/>
    <w:uiPriority w:val="0"/>
    <w:pPr>
      <w:tabs>
        <w:tab w:val="right" w:pos="8465"/>
      </w:tabs>
      <w:spacing w:line="500" w:lineRule="atLeast"/>
      <w:ind w:left="357" w:right="357"/>
    </w:pPr>
    <w:rPr>
      <w:spacing w:val="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24</Pages>
  <Words>8302</Words>
  <Characters>10034</Characters>
  <Lines>0</Lines>
  <Paragraphs>0</Paragraphs>
  <TotalTime>15</TotalTime>
  <ScaleCrop>false</ScaleCrop>
  <LinksUpToDate>false</LinksUpToDate>
  <CharactersWithSpaces>10572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2024-05-30T07:42:00Z</dcterms:created>
  <dc:creator>刘亚兵</dc:creator>
  <cp:lastModifiedBy>uos</cp:lastModifiedBy>
  <cp:lastPrinted>2024-08-01T02:53:00Z</cp:lastPrinted>
  <dcterms:modified xsi:type="dcterms:W3CDTF">2024-08-08T14:26:37Z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242F8FD5CD04473998920A8B7182BB96_13</vt:lpwstr>
  </property>
</Properties>
</file>