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8D0" w:rsidRDefault="00D168D0" w:rsidP="00861995">
      <w:pPr>
        <w:pStyle w:val="1"/>
        <w:keepLines w:val="0"/>
        <w:topLinePunct/>
        <w:adjustRightInd w:val="0"/>
        <w:snapToGrid w:val="0"/>
        <w:spacing w:before="0" w:after="0" w:line="587" w:lineRule="exact"/>
        <w:jc w:val="center"/>
        <w:rPr>
          <w:rFonts w:ascii="方正小标宋_GBK" w:eastAsia="方正小标宋_GBK" w:hAnsi="Times New Roman"/>
          <w:b w:val="0"/>
          <w:bCs w:val="0"/>
        </w:rPr>
      </w:pPr>
      <w:bookmarkStart w:id="0" w:name="_Toc132104837"/>
    </w:p>
    <w:p w:rsidR="00D168D0" w:rsidRDefault="00D168D0" w:rsidP="00861995">
      <w:pPr>
        <w:pStyle w:val="1"/>
        <w:keepLines w:val="0"/>
        <w:topLinePunct/>
        <w:adjustRightInd w:val="0"/>
        <w:snapToGrid w:val="0"/>
        <w:spacing w:before="0" w:after="0" w:line="587" w:lineRule="exact"/>
        <w:jc w:val="center"/>
        <w:rPr>
          <w:rFonts w:ascii="方正小标宋_GBK" w:eastAsia="方正小标宋_GBK" w:hAnsi="Times New Roman"/>
          <w:b w:val="0"/>
          <w:bCs w:val="0"/>
        </w:rPr>
      </w:pPr>
    </w:p>
    <w:p w:rsidR="00861995" w:rsidRPr="00861995" w:rsidRDefault="00861995" w:rsidP="00861995">
      <w:pPr>
        <w:pStyle w:val="1"/>
        <w:keepLines w:val="0"/>
        <w:topLinePunct/>
        <w:adjustRightInd w:val="0"/>
        <w:snapToGrid w:val="0"/>
        <w:spacing w:before="0" w:after="0" w:line="587" w:lineRule="exact"/>
        <w:jc w:val="center"/>
        <w:rPr>
          <w:rFonts w:ascii="方正小标宋_GBK" w:eastAsia="方正小标宋_GBK" w:hAnsi="Times New Roman"/>
          <w:b w:val="0"/>
          <w:bCs w:val="0"/>
        </w:rPr>
      </w:pPr>
      <w:r>
        <w:rPr>
          <w:rFonts w:ascii="方正小标宋_GBK" w:eastAsia="方正小标宋_GBK" w:hAnsi="Times New Roman" w:hint="eastAsia"/>
          <w:b w:val="0"/>
          <w:bCs w:val="0"/>
        </w:rPr>
        <w:t>《</w:t>
      </w:r>
      <w:r w:rsidRPr="00861995">
        <w:rPr>
          <w:rFonts w:ascii="方正小标宋_GBK" w:eastAsia="方正小标宋_GBK" w:hAnsi="Times New Roman" w:hint="eastAsia"/>
          <w:b w:val="0"/>
          <w:bCs w:val="0"/>
        </w:rPr>
        <w:t>关于</w:t>
      </w:r>
      <w:r>
        <w:rPr>
          <w:rFonts w:ascii="方正小标宋_GBK" w:eastAsia="方正小标宋_GBK" w:hAnsi="Times New Roman" w:hint="eastAsia"/>
          <w:b w:val="0"/>
          <w:bCs w:val="0"/>
        </w:rPr>
        <w:t>加快推动我省新型储能项目高质量发展的若干措施</w:t>
      </w:r>
      <w:r w:rsidRPr="00861995">
        <w:rPr>
          <w:rFonts w:ascii="方正小标宋_GBK" w:eastAsia="方正小标宋_GBK" w:hAnsi="Times New Roman" w:hint="eastAsia"/>
          <w:b w:val="0"/>
          <w:bCs w:val="0"/>
        </w:rPr>
        <w:t>》</w:t>
      </w:r>
      <w:r w:rsidR="000D0BCE">
        <w:rPr>
          <w:rFonts w:ascii="方正小标宋_GBK" w:eastAsia="方正小标宋_GBK" w:hAnsi="Times New Roman" w:hint="eastAsia"/>
          <w:b w:val="0"/>
          <w:bCs w:val="0"/>
        </w:rPr>
        <w:t>的</w:t>
      </w:r>
      <w:r>
        <w:rPr>
          <w:rFonts w:ascii="方正小标宋_GBK" w:eastAsia="方正小标宋_GBK" w:hAnsi="Times New Roman" w:hint="eastAsia"/>
          <w:b w:val="0"/>
          <w:bCs w:val="0"/>
        </w:rPr>
        <w:t>起草</w:t>
      </w:r>
      <w:bookmarkEnd w:id="0"/>
      <w:r w:rsidR="000D0BCE">
        <w:rPr>
          <w:rFonts w:ascii="方正小标宋_GBK" w:eastAsia="方正小标宋_GBK" w:hAnsi="Times New Roman" w:hint="eastAsia"/>
          <w:b w:val="0"/>
          <w:bCs w:val="0"/>
        </w:rPr>
        <w:t>说明</w:t>
      </w:r>
    </w:p>
    <w:p w:rsidR="00861995" w:rsidRPr="00833387" w:rsidRDefault="00861995" w:rsidP="00861995">
      <w:pPr>
        <w:snapToGrid w:val="0"/>
        <w:spacing w:line="587" w:lineRule="exact"/>
        <w:rPr>
          <w:rFonts w:ascii="Times New Roman" w:eastAsia="方正仿宋_GBK" w:hAnsi="Times New Roman"/>
          <w:sz w:val="32"/>
          <w:szCs w:val="32"/>
        </w:rPr>
      </w:pPr>
    </w:p>
    <w:p w:rsidR="00861995" w:rsidRDefault="00861995" w:rsidP="00861995">
      <w:pPr>
        <w:snapToGrid w:val="0"/>
        <w:spacing w:line="580" w:lineRule="exact"/>
        <w:ind w:firstLine="640"/>
        <w:rPr>
          <w:rFonts w:ascii="Times New Roman" w:eastAsia="方正黑体_GBK" w:hAnsi="Times New Roman"/>
          <w:sz w:val="32"/>
          <w:szCs w:val="32"/>
        </w:rPr>
      </w:pPr>
      <w:r w:rsidRPr="00833387">
        <w:rPr>
          <w:rFonts w:ascii="Times New Roman" w:eastAsia="方正黑体_GBK" w:hAnsi="Times New Roman"/>
          <w:sz w:val="32"/>
          <w:szCs w:val="32"/>
        </w:rPr>
        <w:t>一、</w:t>
      </w:r>
      <w:r>
        <w:rPr>
          <w:rFonts w:ascii="Times New Roman" w:eastAsia="方正黑体_GBK" w:hAnsi="Times New Roman" w:hint="eastAsia"/>
          <w:sz w:val="32"/>
          <w:szCs w:val="32"/>
        </w:rPr>
        <w:t>起草背景</w:t>
      </w:r>
    </w:p>
    <w:p w:rsidR="00D15506" w:rsidRDefault="00E711E3" w:rsidP="009C7F33">
      <w:pPr>
        <w:snapToGrid w:val="0"/>
        <w:spacing w:line="580" w:lineRule="exact"/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新型储能是</w:t>
      </w:r>
      <w:r w:rsidR="006668FD" w:rsidRPr="006668FD">
        <w:rPr>
          <w:rFonts w:ascii="Times New Roman" w:eastAsia="方正仿宋_GBK" w:hAnsi="Times New Roman" w:hint="eastAsia"/>
          <w:sz w:val="32"/>
          <w:szCs w:val="32"/>
        </w:rPr>
        <w:t>新型电力系统的重要技术和基础装备，对</w:t>
      </w:r>
      <w:r w:rsidR="00A77C92">
        <w:rPr>
          <w:rFonts w:ascii="Times New Roman" w:eastAsia="方正仿宋_GBK" w:hAnsi="Times New Roman" w:hint="eastAsia"/>
          <w:sz w:val="32"/>
          <w:szCs w:val="32"/>
        </w:rPr>
        <w:t>支持</w:t>
      </w:r>
      <w:r w:rsidR="006668FD">
        <w:rPr>
          <w:rFonts w:ascii="Times New Roman" w:eastAsia="方正仿宋_GBK" w:hAnsi="Times New Roman" w:hint="eastAsia"/>
          <w:sz w:val="32"/>
          <w:szCs w:val="32"/>
        </w:rPr>
        <w:t>全省</w:t>
      </w:r>
      <w:r w:rsidR="006668FD" w:rsidRPr="00D168D0">
        <w:rPr>
          <w:rFonts w:ascii="Times New Roman" w:eastAsia="方正仿宋_GBK" w:hAnsi="Times New Roman" w:hint="eastAsia"/>
          <w:sz w:val="32"/>
          <w:szCs w:val="32"/>
        </w:rPr>
        <w:t>新能源消纳</w:t>
      </w:r>
      <w:r w:rsidR="006668FD">
        <w:rPr>
          <w:rFonts w:ascii="Times New Roman" w:eastAsia="方正仿宋_GBK" w:hAnsi="Times New Roman" w:hint="eastAsia"/>
          <w:sz w:val="32"/>
          <w:szCs w:val="32"/>
        </w:rPr>
        <w:t>、</w:t>
      </w:r>
      <w:r w:rsidR="006668FD" w:rsidRPr="006668FD">
        <w:rPr>
          <w:rFonts w:ascii="Times New Roman" w:eastAsia="方正仿宋_GBK" w:hAnsi="Times New Roman" w:hint="eastAsia"/>
          <w:sz w:val="32"/>
          <w:szCs w:val="32"/>
        </w:rPr>
        <w:t>保障</w:t>
      </w:r>
      <w:r w:rsidR="006668FD">
        <w:rPr>
          <w:rFonts w:ascii="Times New Roman" w:eastAsia="方正仿宋_GBK" w:hAnsi="Times New Roman" w:hint="eastAsia"/>
          <w:sz w:val="32"/>
          <w:szCs w:val="32"/>
        </w:rPr>
        <w:t>供电</w:t>
      </w:r>
      <w:r w:rsidR="006668FD" w:rsidRPr="006668FD">
        <w:rPr>
          <w:rFonts w:ascii="Times New Roman" w:eastAsia="方正仿宋_GBK" w:hAnsi="Times New Roman" w:hint="eastAsia"/>
          <w:sz w:val="32"/>
          <w:szCs w:val="32"/>
        </w:rPr>
        <w:t>安全、推动</w:t>
      </w:r>
      <w:r w:rsidR="006668FD">
        <w:rPr>
          <w:rFonts w:ascii="Times New Roman" w:eastAsia="方正仿宋_GBK" w:hAnsi="Times New Roman" w:hint="eastAsia"/>
          <w:sz w:val="32"/>
          <w:szCs w:val="32"/>
        </w:rPr>
        <w:t>电力</w:t>
      </w:r>
      <w:r w:rsidR="006668FD" w:rsidRPr="006668FD">
        <w:rPr>
          <w:rFonts w:ascii="Times New Roman" w:eastAsia="方正仿宋_GBK" w:hAnsi="Times New Roman" w:hint="eastAsia"/>
          <w:sz w:val="32"/>
          <w:szCs w:val="32"/>
        </w:rPr>
        <w:t>绿色转型、促进能源</w:t>
      </w:r>
      <w:r w:rsidR="006668FD">
        <w:rPr>
          <w:rFonts w:ascii="Times New Roman" w:eastAsia="方正仿宋_GBK" w:hAnsi="Times New Roman" w:hint="eastAsia"/>
          <w:sz w:val="32"/>
          <w:szCs w:val="32"/>
        </w:rPr>
        <w:t>产业</w:t>
      </w:r>
      <w:r w:rsidR="006668FD" w:rsidRPr="006668FD">
        <w:rPr>
          <w:rFonts w:ascii="Times New Roman" w:eastAsia="方正仿宋_GBK" w:hAnsi="Times New Roman" w:hint="eastAsia"/>
          <w:sz w:val="32"/>
          <w:szCs w:val="32"/>
        </w:rPr>
        <w:t>高质量发展、</w:t>
      </w:r>
      <w:r w:rsidR="006668FD" w:rsidRPr="00D168D0">
        <w:rPr>
          <w:rFonts w:ascii="Times New Roman" w:eastAsia="方正仿宋_GBK" w:hAnsi="Times New Roman" w:hint="eastAsia"/>
          <w:sz w:val="32"/>
          <w:szCs w:val="32"/>
        </w:rPr>
        <w:t>实现</w:t>
      </w:r>
      <w:proofErr w:type="gramStart"/>
      <w:r w:rsidR="006668FD" w:rsidRPr="00D168D0">
        <w:rPr>
          <w:rFonts w:ascii="Times New Roman" w:eastAsia="方正仿宋_GBK" w:hAnsi="Times New Roman" w:hint="eastAsia"/>
          <w:sz w:val="32"/>
          <w:szCs w:val="32"/>
        </w:rPr>
        <w:t>碳达峰碳</w:t>
      </w:r>
      <w:proofErr w:type="gramEnd"/>
      <w:r w:rsidR="006668FD" w:rsidRPr="00D168D0">
        <w:rPr>
          <w:rFonts w:ascii="Times New Roman" w:eastAsia="方正仿宋_GBK" w:hAnsi="Times New Roman" w:hint="eastAsia"/>
          <w:sz w:val="32"/>
          <w:szCs w:val="32"/>
        </w:rPr>
        <w:t>中和目标</w:t>
      </w:r>
      <w:r w:rsidR="006668FD" w:rsidRPr="006668FD">
        <w:rPr>
          <w:rFonts w:ascii="Times New Roman" w:eastAsia="方正仿宋_GBK" w:hAnsi="Times New Roman" w:hint="eastAsia"/>
          <w:sz w:val="32"/>
          <w:szCs w:val="32"/>
        </w:rPr>
        <w:t>具有重要意义</w:t>
      </w:r>
      <w:r w:rsidR="006668FD">
        <w:rPr>
          <w:rFonts w:ascii="Times New Roman" w:eastAsia="方正仿宋_GBK" w:hAnsi="Times New Roman" w:hint="eastAsia"/>
          <w:sz w:val="32"/>
          <w:szCs w:val="32"/>
        </w:rPr>
        <w:t>。</w:t>
      </w:r>
      <w:r w:rsidR="006668FD">
        <w:rPr>
          <w:rFonts w:ascii="Times New Roman" w:eastAsia="方正仿宋_GBK" w:hAnsi="Times New Roman" w:hint="eastAsia"/>
          <w:sz w:val="32"/>
          <w:szCs w:val="32"/>
        </w:rPr>
        <w:t>2022</w:t>
      </w:r>
      <w:r w:rsidR="00A77C92">
        <w:rPr>
          <w:rFonts w:ascii="Times New Roman" w:eastAsia="方正仿宋_GBK" w:hAnsi="Times New Roman" w:hint="eastAsia"/>
          <w:sz w:val="32"/>
          <w:szCs w:val="32"/>
        </w:rPr>
        <w:t>年，国家发展改革委、国家能源局印发</w:t>
      </w:r>
      <w:r w:rsidR="006668FD">
        <w:rPr>
          <w:rFonts w:ascii="Times New Roman" w:eastAsia="方正仿宋_GBK" w:hAnsi="Times New Roman" w:hint="eastAsia"/>
          <w:sz w:val="32"/>
          <w:szCs w:val="32"/>
        </w:rPr>
        <w:t>了</w:t>
      </w:r>
      <w:r w:rsidR="006668FD" w:rsidRPr="006668FD">
        <w:rPr>
          <w:rFonts w:ascii="Times New Roman" w:eastAsia="方正仿宋_GBK" w:hAnsi="Times New Roman" w:hint="eastAsia"/>
          <w:sz w:val="32"/>
          <w:szCs w:val="32"/>
        </w:rPr>
        <w:t>《关于加快推动新型储能发展的指导意见》</w:t>
      </w:r>
      <w:r w:rsidR="006668FD">
        <w:rPr>
          <w:rFonts w:ascii="Times New Roman" w:eastAsia="方正仿宋_GBK" w:hAnsi="Times New Roman" w:hint="eastAsia"/>
          <w:sz w:val="32"/>
          <w:szCs w:val="32"/>
        </w:rPr>
        <w:t>、</w:t>
      </w:r>
      <w:r w:rsidR="006668FD" w:rsidRPr="006668FD">
        <w:rPr>
          <w:rFonts w:ascii="Times New Roman" w:eastAsia="方正仿宋_GBK" w:hAnsi="Times New Roman" w:hint="eastAsia"/>
          <w:sz w:val="32"/>
          <w:szCs w:val="32"/>
        </w:rPr>
        <w:t>《关于进一步推动新型储能参与电力市场和调度运用的通知》</w:t>
      </w:r>
      <w:r w:rsidR="00A77C92">
        <w:rPr>
          <w:rFonts w:ascii="Times New Roman" w:eastAsia="方正仿宋_GBK" w:hAnsi="Times New Roman" w:hint="eastAsia"/>
          <w:sz w:val="32"/>
          <w:szCs w:val="32"/>
        </w:rPr>
        <w:t>等</w:t>
      </w:r>
      <w:r w:rsidR="006668FD">
        <w:rPr>
          <w:rFonts w:ascii="Times New Roman" w:eastAsia="方正仿宋_GBK" w:hAnsi="Times New Roman" w:hint="eastAsia"/>
          <w:sz w:val="32"/>
          <w:szCs w:val="32"/>
        </w:rPr>
        <w:t>，我委印发了《江苏省“十四五”新型储能发展实施方案》。近几年是加快推动我省</w:t>
      </w:r>
      <w:r w:rsidR="006668FD" w:rsidRPr="006668FD">
        <w:rPr>
          <w:rFonts w:ascii="Times New Roman" w:eastAsia="方正仿宋_GBK" w:hAnsi="Times New Roman" w:hint="eastAsia"/>
          <w:sz w:val="32"/>
          <w:szCs w:val="32"/>
        </w:rPr>
        <w:t>新型储能</w:t>
      </w:r>
      <w:r w:rsidR="006668FD">
        <w:rPr>
          <w:rFonts w:ascii="Times New Roman" w:eastAsia="方正仿宋_GBK" w:hAnsi="Times New Roman" w:hint="eastAsia"/>
          <w:sz w:val="32"/>
          <w:szCs w:val="32"/>
        </w:rPr>
        <w:t>发展的窗口期和机遇期，为</w:t>
      </w:r>
      <w:r w:rsidR="009C7F33">
        <w:rPr>
          <w:rFonts w:ascii="Times New Roman" w:eastAsia="方正仿宋_GBK" w:hAnsi="Times New Roman" w:hint="eastAsia"/>
          <w:sz w:val="32"/>
          <w:szCs w:val="32"/>
        </w:rPr>
        <w:t>切实落实国家和我省的有关政策和方案，我们编制起草了</w:t>
      </w:r>
      <w:r w:rsidR="009C7F33" w:rsidRPr="009C7F33">
        <w:rPr>
          <w:rFonts w:ascii="Times New Roman" w:eastAsia="方正仿宋_GBK" w:hAnsi="Times New Roman" w:hint="eastAsia"/>
          <w:sz w:val="32"/>
          <w:szCs w:val="32"/>
        </w:rPr>
        <w:t>《关于加快推动我省新型储能项目高质量发展的若干措施》</w:t>
      </w:r>
      <w:r w:rsidR="00A77C92">
        <w:rPr>
          <w:rFonts w:ascii="Times New Roman" w:eastAsia="方正仿宋_GBK" w:hAnsi="Times New Roman" w:hint="eastAsia"/>
          <w:sz w:val="32"/>
          <w:szCs w:val="32"/>
        </w:rPr>
        <w:t>。</w:t>
      </w:r>
    </w:p>
    <w:p w:rsidR="00701BB2" w:rsidRPr="00701BB2" w:rsidRDefault="000D0BCE" w:rsidP="00861995">
      <w:pPr>
        <w:snapToGrid w:val="0"/>
        <w:spacing w:line="580" w:lineRule="exact"/>
        <w:ind w:firstLine="640"/>
        <w:rPr>
          <w:rFonts w:ascii="Times New Roman" w:eastAsia="方正黑体_GBK" w:hAnsi="Times New Roman"/>
          <w:sz w:val="32"/>
          <w:szCs w:val="32"/>
        </w:rPr>
      </w:pPr>
      <w:r w:rsidRPr="00E05B3A">
        <w:rPr>
          <w:rFonts w:ascii="Times New Roman" w:eastAsia="方正黑体_GBK" w:hAnsi="Times New Roman" w:hint="eastAsia"/>
          <w:sz w:val="32"/>
          <w:szCs w:val="32"/>
        </w:rPr>
        <w:t>二</w:t>
      </w:r>
      <w:r w:rsidR="00701BB2" w:rsidRPr="00701BB2">
        <w:rPr>
          <w:rFonts w:ascii="Times New Roman" w:eastAsia="方正黑体_GBK" w:hAnsi="Times New Roman" w:hint="eastAsia"/>
          <w:sz w:val="32"/>
          <w:szCs w:val="32"/>
        </w:rPr>
        <w:t>、</w:t>
      </w:r>
      <w:r w:rsidR="00701BB2">
        <w:rPr>
          <w:rFonts w:ascii="Times New Roman" w:eastAsia="方正黑体_GBK" w:hAnsi="Times New Roman" w:hint="eastAsia"/>
          <w:sz w:val="32"/>
          <w:szCs w:val="32"/>
        </w:rPr>
        <w:t>主要内容</w:t>
      </w:r>
    </w:p>
    <w:p w:rsidR="00BE09D1" w:rsidRDefault="00701BB2" w:rsidP="00BE09D1">
      <w:pPr>
        <w:autoSpaceDE w:val="0"/>
        <w:autoSpaceDN w:val="0"/>
        <w:adjustRightInd w:val="0"/>
        <w:snapToGrid w:val="0"/>
        <w:spacing w:line="587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《</w:t>
      </w:r>
      <w:r w:rsidRPr="00701BB2">
        <w:rPr>
          <w:rFonts w:ascii="Times New Roman" w:eastAsia="方正仿宋_GBK" w:hAnsi="Times New Roman" w:hint="eastAsia"/>
          <w:sz w:val="32"/>
          <w:szCs w:val="32"/>
        </w:rPr>
        <w:t>若干措施</w:t>
      </w:r>
      <w:r>
        <w:rPr>
          <w:rFonts w:ascii="Times New Roman" w:eastAsia="方正仿宋_GBK" w:hAnsi="Times New Roman" w:hint="eastAsia"/>
          <w:sz w:val="32"/>
          <w:szCs w:val="32"/>
        </w:rPr>
        <w:t>》包括</w:t>
      </w:r>
      <w:r w:rsidR="00AF3454" w:rsidRPr="00AF3454">
        <w:rPr>
          <w:rFonts w:ascii="Times New Roman" w:eastAsia="方正仿宋_GBK" w:hAnsi="Times New Roman" w:hint="eastAsia"/>
          <w:sz w:val="32"/>
          <w:szCs w:val="32"/>
        </w:rPr>
        <w:t>强化</w:t>
      </w:r>
      <w:bookmarkStart w:id="1" w:name="_GoBack"/>
      <w:bookmarkEnd w:id="1"/>
      <w:r w:rsidR="00AF3454" w:rsidRPr="00AF3454">
        <w:rPr>
          <w:rFonts w:ascii="Times New Roman" w:eastAsia="方正仿宋_GBK" w:hAnsi="Times New Roman" w:hint="eastAsia"/>
          <w:sz w:val="32"/>
          <w:szCs w:val="32"/>
        </w:rPr>
        <w:t>规划引领</w:t>
      </w:r>
      <w:r w:rsidR="00AF3454">
        <w:rPr>
          <w:rFonts w:ascii="Times New Roman" w:eastAsia="方正仿宋_GBK" w:hAnsi="Times New Roman" w:hint="eastAsia"/>
          <w:sz w:val="32"/>
          <w:szCs w:val="32"/>
        </w:rPr>
        <w:t>、</w:t>
      </w:r>
      <w:r w:rsidR="00DC2270" w:rsidRPr="00DC2270">
        <w:rPr>
          <w:rFonts w:ascii="Times New Roman" w:eastAsia="方正仿宋_GBK" w:hAnsi="Times New Roman" w:hint="eastAsia"/>
          <w:sz w:val="32"/>
          <w:szCs w:val="32"/>
        </w:rPr>
        <w:t>加快工程建设</w:t>
      </w:r>
      <w:r w:rsidR="00DC2270">
        <w:rPr>
          <w:rFonts w:ascii="Times New Roman" w:eastAsia="方正仿宋_GBK" w:hAnsi="Times New Roman" w:hint="eastAsia"/>
          <w:sz w:val="32"/>
          <w:szCs w:val="32"/>
        </w:rPr>
        <w:t>、</w:t>
      </w:r>
      <w:r w:rsidR="00DC2270" w:rsidRPr="00DC2270">
        <w:rPr>
          <w:rFonts w:ascii="Times New Roman" w:eastAsia="方正仿宋_GBK" w:hAnsi="Times New Roman" w:hint="eastAsia"/>
          <w:sz w:val="32"/>
          <w:szCs w:val="32"/>
        </w:rPr>
        <w:t>支持项目运营</w:t>
      </w:r>
      <w:r w:rsidR="00DC2270">
        <w:rPr>
          <w:rFonts w:ascii="Times New Roman" w:eastAsia="方正仿宋_GBK" w:hAnsi="Times New Roman" w:hint="eastAsia"/>
          <w:sz w:val="32"/>
          <w:szCs w:val="32"/>
        </w:rPr>
        <w:t>、</w:t>
      </w:r>
      <w:r w:rsidR="00DC2270" w:rsidRPr="00DC2270">
        <w:rPr>
          <w:rFonts w:ascii="Times New Roman" w:eastAsia="方正仿宋_GBK" w:hAnsi="Times New Roman" w:hint="eastAsia"/>
          <w:sz w:val="32"/>
          <w:szCs w:val="32"/>
        </w:rPr>
        <w:t>做好全程管理</w:t>
      </w:r>
      <w:r w:rsidR="006A2E02">
        <w:rPr>
          <w:rFonts w:ascii="Times New Roman" w:eastAsia="方正仿宋_GBK" w:hAnsi="Times New Roman" w:hint="eastAsia"/>
          <w:sz w:val="32"/>
          <w:szCs w:val="32"/>
        </w:rPr>
        <w:t>四</w:t>
      </w:r>
      <w:r w:rsidR="00DC2270">
        <w:rPr>
          <w:rFonts w:ascii="Times New Roman" w:eastAsia="方正仿宋_GBK" w:hAnsi="Times New Roman" w:hint="eastAsia"/>
          <w:sz w:val="32"/>
          <w:szCs w:val="32"/>
        </w:rPr>
        <w:t>个部分。</w:t>
      </w:r>
    </w:p>
    <w:p w:rsidR="00047649" w:rsidRPr="00047649" w:rsidRDefault="00DC2270" w:rsidP="00047649">
      <w:pPr>
        <w:autoSpaceDE w:val="0"/>
        <w:autoSpaceDN w:val="0"/>
        <w:adjustRightInd w:val="0"/>
        <w:snapToGrid w:val="0"/>
        <w:spacing w:line="587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第一部分，</w:t>
      </w:r>
      <w:r w:rsidRPr="00AF3454">
        <w:rPr>
          <w:rFonts w:ascii="Times New Roman" w:eastAsia="方正仿宋_GBK" w:hAnsi="Times New Roman" w:hint="eastAsia"/>
          <w:sz w:val="32"/>
          <w:szCs w:val="32"/>
        </w:rPr>
        <w:t>强化规划引领</w:t>
      </w:r>
      <w:r>
        <w:rPr>
          <w:rFonts w:ascii="Times New Roman" w:eastAsia="方正仿宋_GBK" w:hAnsi="Times New Roman" w:hint="eastAsia"/>
          <w:sz w:val="32"/>
          <w:szCs w:val="32"/>
        </w:rPr>
        <w:t>。明确了新型储能的发展目标、</w:t>
      </w:r>
      <w:r w:rsidRPr="00DC2270">
        <w:rPr>
          <w:rFonts w:ascii="Times New Roman" w:eastAsia="方正仿宋_GBK" w:hAnsi="Times New Roman" w:hint="eastAsia"/>
          <w:sz w:val="32"/>
          <w:szCs w:val="32"/>
        </w:rPr>
        <w:t>重点发展电网侧储能</w:t>
      </w:r>
      <w:r>
        <w:rPr>
          <w:rFonts w:ascii="Times New Roman" w:eastAsia="方正仿宋_GBK" w:hAnsi="Times New Roman" w:hint="eastAsia"/>
          <w:sz w:val="32"/>
          <w:szCs w:val="32"/>
        </w:rPr>
        <w:t>、</w:t>
      </w:r>
      <w:r w:rsidR="00BE09D1" w:rsidRPr="00047649">
        <w:rPr>
          <w:rFonts w:ascii="Times New Roman" w:eastAsia="方正仿宋_GBK" w:hAnsi="Times New Roman" w:hint="eastAsia"/>
          <w:sz w:val="32"/>
          <w:szCs w:val="32"/>
        </w:rPr>
        <w:t>鼓励发展用户侧储能</w:t>
      </w:r>
      <w:r w:rsidR="00047649" w:rsidRPr="00047649">
        <w:rPr>
          <w:rFonts w:ascii="Times New Roman" w:eastAsia="方正仿宋_GBK" w:hAnsi="Times New Roman" w:hint="eastAsia"/>
          <w:sz w:val="32"/>
          <w:szCs w:val="32"/>
        </w:rPr>
        <w:t>、支持发展电源侧</w:t>
      </w:r>
      <w:r w:rsidR="00047649" w:rsidRPr="00047649">
        <w:rPr>
          <w:rFonts w:ascii="Times New Roman" w:eastAsia="方正仿宋_GBK" w:hAnsi="Times New Roman" w:hint="eastAsia"/>
          <w:sz w:val="32"/>
          <w:szCs w:val="32"/>
        </w:rPr>
        <w:lastRenderedPageBreak/>
        <w:t>储能、提高</w:t>
      </w:r>
      <w:proofErr w:type="gramStart"/>
      <w:r w:rsidR="00047649" w:rsidRPr="00047649">
        <w:rPr>
          <w:rFonts w:ascii="Times New Roman" w:eastAsia="方正仿宋_GBK" w:hAnsi="Times New Roman" w:hint="eastAsia"/>
          <w:sz w:val="32"/>
          <w:szCs w:val="32"/>
        </w:rPr>
        <w:t>绿电应用</w:t>
      </w:r>
      <w:proofErr w:type="gramEnd"/>
      <w:r w:rsidR="00047649" w:rsidRPr="00047649">
        <w:rPr>
          <w:rFonts w:ascii="Times New Roman" w:eastAsia="方正仿宋_GBK" w:hAnsi="Times New Roman" w:hint="eastAsia"/>
          <w:sz w:val="32"/>
          <w:szCs w:val="32"/>
        </w:rPr>
        <w:t>水平、引导技术创新应用</w:t>
      </w:r>
      <w:r w:rsidR="00BE09D1" w:rsidRPr="00047649">
        <w:rPr>
          <w:rFonts w:ascii="Times New Roman" w:eastAsia="方正仿宋_GBK" w:hAnsi="Times New Roman" w:hint="eastAsia"/>
          <w:sz w:val="32"/>
          <w:szCs w:val="32"/>
        </w:rPr>
        <w:t>。</w:t>
      </w:r>
    </w:p>
    <w:p w:rsidR="00BE09D1" w:rsidRPr="003D3E48" w:rsidRDefault="00047649" w:rsidP="003D3E48">
      <w:pPr>
        <w:autoSpaceDE w:val="0"/>
        <w:autoSpaceDN w:val="0"/>
        <w:adjustRightInd w:val="0"/>
        <w:snapToGrid w:val="0"/>
        <w:spacing w:line="587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 w:rsidRPr="003D3E48">
        <w:rPr>
          <w:rFonts w:ascii="Times New Roman" w:eastAsia="方正仿宋_GBK" w:hAnsi="Times New Roman" w:hint="eastAsia"/>
          <w:sz w:val="32"/>
          <w:szCs w:val="32"/>
        </w:rPr>
        <w:t>第二部分，</w:t>
      </w:r>
      <w:r w:rsidR="001B1E9F" w:rsidRPr="003D3E48">
        <w:rPr>
          <w:rFonts w:ascii="Times New Roman" w:eastAsia="方正仿宋_GBK" w:hAnsi="Times New Roman" w:hint="eastAsia"/>
          <w:sz w:val="32"/>
          <w:szCs w:val="32"/>
        </w:rPr>
        <w:t>加快工程建设。</w:t>
      </w:r>
      <w:r w:rsidR="003D3E48" w:rsidRPr="003D3E48">
        <w:rPr>
          <w:rFonts w:ascii="Times New Roman" w:eastAsia="方正仿宋_GBK" w:hAnsi="Times New Roman" w:hint="eastAsia"/>
          <w:sz w:val="32"/>
          <w:szCs w:val="32"/>
        </w:rPr>
        <w:t>主要有</w:t>
      </w:r>
      <w:r w:rsidR="00BE09D1" w:rsidRPr="003D3E48">
        <w:rPr>
          <w:rFonts w:ascii="Times New Roman" w:eastAsia="方正仿宋_GBK" w:hAnsi="Times New Roman" w:hint="eastAsia"/>
          <w:sz w:val="32"/>
          <w:szCs w:val="32"/>
        </w:rPr>
        <w:t>优化项目纳</w:t>
      </w:r>
      <w:proofErr w:type="gramStart"/>
      <w:r w:rsidR="00BE09D1" w:rsidRPr="003D3E48">
        <w:rPr>
          <w:rFonts w:ascii="Times New Roman" w:eastAsia="方正仿宋_GBK" w:hAnsi="Times New Roman" w:hint="eastAsia"/>
          <w:sz w:val="32"/>
          <w:szCs w:val="32"/>
        </w:rPr>
        <w:t>规</w:t>
      </w:r>
      <w:proofErr w:type="gramEnd"/>
      <w:r w:rsidR="00BE09D1" w:rsidRPr="003D3E48">
        <w:rPr>
          <w:rFonts w:ascii="Times New Roman" w:eastAsia="方正仿宋_GBK" w:hAnsi="Times New Roman" w:hint="eastAsia"/>
          <w:sz w:val="32"/>
          <w:szCs w:val="32"/>
        </w:rPr>
        <w:t>流程</w:t>
      </w:r>
      <w:r w:rsidR="003D3E48" w:rsidRPr="003D3E48">
        <w:rPr>
          <w:rFonts w:ascii="Times New Roman" w:eastAsia="方正仿宋_GBK" w:hAnsi="Times New Roman" w:hint="eastAsia"/>
          <w:sz w:val="32"/>
          <w:szCs w:val="32"/>
        </w:rPr>
        <w:t>、</w:t>
      </w:r>
      <w:r w:rsidR="00BE09D1" w:rsidRPr="003D3E48">
        <w:rPr>
          <w:rFonts w:ascii="Times New Roman" w:eastAsia="方正仿宋_GBK" w:hAnsi="Times New Roman" w:hint="eastAsia"/>
          <w:sz w:val="32"/>
          <w:szCs w:val="32"/>
        </w:rPr>
        <w:t>建立服务推进机制</w:t>
      </w:r>
      <w:r w:rsidR="003D3E48" w:rsidRPr="003D3E48">
        <w:rPr>
          <w:rFonts w:ascii="Times New Roman" w:eastAsia="方正仿宋_GBK" w:hAnsi="Times New Roman" w:hint="eastAsia"/>
          <w:sz w:val="32"/>
          <w:szCs w:val="32"/>
        </w:rPr>
        <w:t>、</w:t>
      </w:r>
      <w:r w:rsidR="00BE09D1" w:rsidRPr="003D3E48">
        <w:rPr>
          <w:rFonts w:ascii="Times New Roman" w:eastAsia="方正仿宋_GBK" w:hAnsi="Times New Roman" w:hint="eastAsia"/>
          <w:sz w:val="32"/>
          <w:szCs w:val="32"/>
        </w:rPr>
        <w:t>强化资源要素保障</w:t>
      </w:r>
      <w:r w:rsidR="003D3E48" w:rsidRPr="003D3E48">
        <w:rPr>
          <w:rFonts w:ascii="Times New Roman" w:eastAsia="方正仿宋_GBK" w:hAnsi="Times New Roman" w:hint="eastAsia"/>
          <w:sz w:val="32"/>
          <w:szCs w:val="32"/>
        </w:rPr>
        <w:t>、</w:t>
      </w:r>
      <w:r w:rsidR="00BE09D1" w:rsidRPr="003D3E48">
        <w:rPr>
          <w:rFonts w:ascii="Times New Roman" w:eastAsia="方正仿宋_GBK" w:hAnsi="Times New Roman" w:hint="eastAsia"/>
          <w:sz w:val="32"/>
          <w:szCs w:val="32"/>
        </w:rPr>
        <w:t>做好接入电网工作</w:t>
      </w:r>
      <w:r w:rsidR="003D3E48" w:rsidRPr="003D3E48">
        <w:rPr>
          <w:rFonts w:ascii="Times New Roman" w:eastAsia="方正仿宋_GBK" w:hAnsi="Times New Roman" w:hint="eastAsia"/>
          <w:sz w:val="32"/>
          <w:szCs w:val="32"/>
        </w:rPr>
        <w:t>、</w:t>
      </w:r>
      <w:r w:rsidR="00BE09D1" w:rsidRPr="003D3E48">
        <w:rPr>
          <w:rFonts w:ascii="Times New Roman" w:eastAsia="方正仿宋_GBK" w:hAnsi="Times New Roman" w:hint="eastAsia"/>
          <w:sz w:val="32"/>
          <w:szCs w:val="32"/>
        </w:rPr>
        <w:t>严格工程建设标准</w:t>
      </w:r>
      <w:r w:rsidR="003D3E48" w:rsidRPr="003D3E48">
        <w:rPr>
          <w:rFonts w:ascii="Times New Roman" w:eastAsia="方正仿宋_GBK" w:hAnsi="Times New Roman" w:hint="eastAsia"/>
          <w:sz w:val="32"/>
          <w:szCs w:val="32"/>
        </w:rPr>
        <w:t>、</w:t>
      </w:r>
      <w:r w:rsidR="00BE09D1" w:rsidRPr="003D3E48">
        <w:rPr>
          <w:rFonts w:ascii="Times New Roman" w:eastAsia="方正仿宋_GBK" w:hAnsi="Times New Roman" w:hint="eastAsia"/>
          <w:sz w:val="32"/>
          <w:szCs w:val="32"/>
        </w:rPr>
        <w:t>加快并网调试工作。</w:t>
      </w:r>
    </w:p>
    <w:p w:rsidR="003D3E48" w:rsidRPr="003D3E48" w:rsidRDefault="003D3E48" w:rsidP="003D3E48">
      <w:pPr>
        <w:autoSpaceDE w:val="0"/>
        <w:autoSpaceDN w:val="0"/>
        <w:adjustRightInd w:val="0"/>
        <w:snapToGrid w:val="0"/>
        <w:spacing w:line="587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 w:rsidRPr="003D3E48">
        <w:rPr>
          <w:rFonts w:ascii="Times New Roman" w:eastAsia="方正仿宋_GBK" w:hAnsi="Times New Roman" w:hint="eastAsia"/>
          <w:sz w:val="32"/>
          <w:szCs w:val="32"/>
        </w:rPr>
        <w:t>第三部分，</w:t>
      </w:r>
      <w:r w:rsidR="00BE09D1" w:rsidRPr="003D3E48">
        <w:rPr>
          <w:rFonts w:ascii="Times New Roman" w:eastAsia="方正仿宋_GBK" w:hAnsi="Times New Roman" w:hint="eastAsia"/>
          <w:sz w:val="32"/>
          <w:szCs w:val="32"/>
        </w:rPr>
        <w:t>支持项目运营</w:t>
      </w:r>
      <w:r>
        <w:rPr>
          <w:rFonts w:ascii="Times New Roman" w:eastAsia="方正仿宋_GBK" w:hAnsi="Times New Roman" w:hint="eastAsia"/>
          <w:sz w:val="32"/>
          <w:szCs w:val="32"/>
        </w:rPr>
        <w:t>。</w:t>
      </w:r>
      <w:r w:rsidRPr="003D3E48">
        <w:rPr>
          <w:rFonts w:ascii="Times New Roman" w:eastAsia="方正仿宋_GBK" w:hAnsi="Times New Roman" w:hint="eastAsia"/>
          <w:sz w:val="32"/>
          <w:szCs w:val="32"/>
        </w:rPr>
        <w:t>明确市场主体地位，</w:t>
      </w:r>
      <w:r w:rsidR="00BE09D1" w:rsidRPr="003D3E48">
        <w:rPr>
          <w:rFonts w:ascii="Times New Roman" w:eastAsia="方正仿宋_GBK" w:hAnsi="Times New Roman" w:hint="eastAsia"/>
          <w:sz w:val="32"/>
          <w:szCs w:val="32"/>
        </w:rPr>
        <w:t>完善市场参与机制</w:t>
      </w:r>
      <w:r w:rsidRPr="003D3E48">
        <w:rPr>
          <w:rFonts w:ascii="Times New Roman" w:eastAsia="方正仿宋_GBK" w:hAnsi="Times New Roman" w:hint="eastAsia"/>
          <w:sz w:val="32"/>
          <w:szCs w:val="32"/>
        </w:rPr>
        <w:t>，</w:t>
      </w:r>
      <w:r w:rsidR="00BE09D1" w:rsidRPr="003D3E48">
        <w:rPr>
          <w:rFonts w:ascii="Times New Roman" w:eastAsia="方正仿宋_GBK" w:hAnsi="Times New Roman" w:hint="eastAsia"/>
          <w:sz w:val="32"/>
          <w:szCs w:val="32"/>
        </w:rPr>
        <w:t>优化参与市场方式</w:t>
      </w:r>
      <w:r w:rsidRPr="003D3E48">
        <w:rPr>
          <w:rFonts w:ascii="Times New Roman" w:eastAsia="方正仿宋_GBK" w:hAnsi="Times New Roman" w:hint="eastAsia"/>
          <w:sz w:val="32"/>
          <w:szCs w:val="32"/>
        </w:rPr>
        <w:t>，</w:t>
      </w:r>
      <w:r w:rsidR="00BE09D1" w:rsidRPr="003D3E48">
        <w:rPr>
          <w:rFonts w:ascii="Times New Roman" w:eastAsia="方正仿宋_GBK" w:hAnsi="Times New Roman" w:hint="eastAsia"/>
          <w:sz w:val="32"/>
          <w:szCs w:val="32"/>
        </w:rPr>
        <w:t>适当进行扶持补贴</w:t>
      </w:r>
      <w:r w:rsidRPr="003D3E48">
        <w:rPr>
          <w:rFonts w:ascii="Times New Roman" w:eastAsia="方正仿宋_GBK" w:hAnsi="Times New Roman" w:hint="eastAsia"/>
          <w:sz w:val="32"/>
          <w:szCs w:val="32"/>
        </w:rPr>
        <w:t>，</w:t>
      </w:r>
      <w:r w:rsidR="00BE09D1" w:rsidRPr="003D3E48">
        <w:rPr>
          <w:rFonts w:ascii="Times New Roman" w:eastAsia="方正仿宋_GBK" w:hAnsi="Times New Roman" w:hint="eastAsia"/>
          <w:sz w:val="32"/>
          <w:szCs w:val="32"/>
        </w:rPr>
        <w:t>建立容量租赁机制。</w:t>
      </w:r>
    </w:p>
    <w:p w:rsidR="00BE09D1" w:rsidRPr="003D3E48" w:rsidRDefault="003D3E48" w:rsidP="003D3E48">
      <w:pPr>
        <w:autoSpaceDE w:val="0"/>
        <w:autoSpaceDN w:val="0"/>
        <w:adjustRightInd w:val="0"/>
        <w:snapToGrid w:val="0"/>
        <w:spacing w:line="587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 w:rsidRPr="003D3E48">
        <w:rPr>
          <w:rFonts w:ascii="Times New Roman" w:eastAsia="方正仿宋_GBK" w:hAnsi="Times New Roman" w:hint="eastAsia"/>
          <w:sz w:val="32"/>
          <w:szCs w:val="32"/>
        </w:rPr>
        <w:t>第四部分，</w:t>
      </w:r>
      <w:r w:rsidRPr="00DC2270">
        <w:rPr>
          <w:rFonts w:ascii="Times New Roman" w:eastAsia="方正仿宋_GBK" w:hAnsi="Times New Roman" w:hint="eastAsia"/>
          <w:sz w:val="32"/>
          <w:szCs w:val="32"/>
        </w:rPr>
        <w:t>做好全程管理</w:t>
      </w:r>
      <w:r>
        <w:rPr>
          <w:rFonts w:ascii="Times New Roman" w:eastAsia="方正仿宋_GBK" w:hAnsi="Times New Roman" w:hint="eastAsia"/>
          <w:sz w:val="32"/>
          <w:szCs w:val="32"/>
        </w:rPr>
        <w:t>。</w:t>
      </w:r>
      <w:r w:rsidR="00BE09D1" w:rsidRPr="003D3E48">
        <w:rPr>
          <w:rFonts w:ascii="Times New Roman" w:eastAsia="方正仿宋_GBK" w:hAnsi="Times New Roman" w:hint="eastAsia"/>
          <w:sz w:val="32"/>
          <w:szCs w:val="32"/>
        </w:rPr>
        <w:t>加强项目技术监督</w:t>
      </w:r>
      <w:r w:rsidRPr="003D3E48">
        <w:rPr>
          <w:rFonts w:ascii="Times New Roman" w:eastAsia="方正仿宋_GBK" w:hAnsi="Times New Roman" w:hint="eastAsia"/>
          <w:sz w:val="32"/>
          <w:szCs w:val="32"/>
        </w:rPr>
        <w:t>，</w:t>
      </w:r>
      <w:r w:rsidR="00BE09D1" w:rsidRPr="003D3E48">
        <w:rPr>
          <w:rFonts w:ascii="Times New Roman" w:eastAsia="方正仿宋_GBK" w:hAnsi="Times New Roman" w:hint="eastAsia"/>
          <w:sz w:val="32"/>
          <w:szCs w:val="32"/>
        </w:rPr>
        <w:t>优化调度运行管理</w:t>
      </w:r>
      <w:r w:rsidRPr="003D3E48">
        <w:rPr>
          <w:rFonts w:ascii="Times New Roman" w:eastAsia="方正仿宋_GBK" w:hAnsi="Times New Roman" w:hint="eastAsia"/>
          <w:sz w:val="32"/>
          <w:szCs w:val="32"/>
        </w:rPr>
        <w:t>，</w:t>
      </w:r>
      <w:r w:rsidR="00BE09D1" w:rsidRPr="003D3E48">
        <w:rPr>
          <w:rFonts w:ascii="Times New Roman" w:eastAsia="方正仿宋_GBK" w:hAnsi="Times New Roman" w:hint="eastAsia"/>
          <w:sz w:val="32"/>
          <w:szCs w:val="32"/>
        </w:rPr>
        <w:t>强化安全生产监管</w:t>
      </w:r>
      <w:r w:rsidRPr="003D3E48">
        <w:rPr>
          <w:rFonts w:ascii="Times New Roman" w:eastAsia="方正仿宋_GBK" w:hAnsi="Times New Roman" w:hint="eastAsia"/>
          <w:sz w:val="32"/>
          <w:szCs w:val="32"/>
        </w:rPr>
        <w:t>，</w:t>
      </w:r>
      <w:r w:rsidR="00BE09D1" w:rsidRPr="003D3E48">
        <w:rPr>
          <w:rFonts w:ascii="Times New Roman" w:eastAsia="方正仿宋_GBK" w:hAnsi="Times New Roman" w:hint="eastAsia"/>
          <w:sz w:val="32"/>
          <w:szCs w:val="32"/>
        </w:rPr>
        <w:t>助力储能产业链建设。</w:t>
      </w:r>
    </w:p>
    <w:p w:rsidR="003A1B27" w:rsidRPr="00D168D0" w:rsidRDefault="003A1B27" w:rsidP="00861995"/>
    <w:sectPr w:rsidR="003A1B27" w:rsidRPr="00D168D0" w:rsidSect="00A355A7">
      <w:pgSz w:w="11906" w:h="16838"/>
      <w:pgMar w:top="2098" w:right="1588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657B" w:rsidRDefault="00E1657B" w:rsidP="00F02086">
      <w:r>
        <w:separator/>
      </w:r>
    </w:p>
  </w:endnote>
  <w:endnote w:type="continuationSeparator" w:id="0">
    <w:p w:rsidR="00E1657B" w:rsidRDefault="00E1657B" w:rsidP="00F02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altName w:val="hakuyoxingshu7000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657B" w:rsidRDefault="00E1657B" w:rsidP="00F02086">
      <w:r>
        <w:separator/>
      </w:r>
    </w:p>
  </w:footnote>
  <w:footnote w:type="continuationSeparator" w:id="0">
    <w:p w:rsidR="00E1657B" w:rsidRDefault="00E1657B" w:rsidP="00F020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6A07DC"/>
    <w:multiLevelType w:val="hybridMultilevel"/>
    <w:tmpl w:val="D0142E0A"/>
    <w:lvl w:ilvl="0" w:tplc="947248B6">
      <w:start w:val="1"/>
      <w:numFmt w:val="japaneseCounting"/>
      <w:lvlText w:val="%1、"/>
      <w:lvlJc w:val="left"/>
      <w:pPr>
        <w:ind w:left="1360" w:hanging="720"/>
      </w:pPr>
    </w:lvl>
    <w:lvl w:ilvl="1" w:tplc="04090019">
      <w:start w:val="1"/>
      <w:numFmt w:val="lowerLetter"/>
      <w:lvlText w:val="%2)"/>
      <w:lvlJc w:val="left"/>
      <w:pPr>
        <w:ind w:left="1480" w:hanging="420"/>
      </w:pPr>
    </w:lvl>
    <w:lvl w:ilvl="2" w:tplc="0409001B">
      <w:start w:val="1"/>
      <w:numFmt w:val="lowerRoman"/>
      <w:lvlText w:val="%3."/>
      <w:lvlJc w:val="right"/>
      <w:pPr>
        <w:ind w:left="1900" w:hanging="420"/>
      </w:pPr>
    </w:lvl>
    <w:lvl w:ilvl="3" w:tplc="0409000F">
      <w:start w:val="1"/>
      <w:numFmt w:val="decimal"/>
      <w:lvlText w:val="%4."/>
      <w:lvlJc w:val="left"/>
      <w:pPr>
        <w:ind w:left="2320" w:hanging="420"/>
      </w:pPr>
    </w:lvl>
    <w:lvl w:ilvl="4" w:tplc="04090019">
      <w:start w:val="1"/>
      <w:numFmt w:val="lowerLetter"/>
      <w:lvlText w:val="%5)"/>
      <w:lvlJc w:val="left"/>
      <w:pPr>
        <w:ind w:left="2740" w:hanging="420"/>
      </w:pPr>
    </w:lvl>
    <w:lvl w:ilvl="5" w:tplc="0409001B">
      <w:start w:val="1"/>
      <w:numFmt w:val="lowerRoman"/>
      <w:lvlText w:val="%6."/>
      <w:lvlJc w:val="right"/>
      <w:pPr>
        <w:ind w:left="3160" w:hanging="420"/>
      </w:pPr>
    </w:lvl>
    <w:lvl w:ilvl="6" w:tplc="0409000F">
      <w:start w:val="1"/>
      <w:numFmt w:val="decimal"/>
      <w:lvlText w:val="%7."/>
      <w:lvlJc w:val="left"/>
      <w:pPr>
        <w:ind w:left="3580" w:hanging="420"/>
      </w:pPr>
    </w:lvl>
    <w:lvl w:ilvl="7" w:tplc="04090019">
      <w:start w:val="1"/>
      <w:numFmt w:val="lowerLetter"/>
      <w:lvlText w:val="%8)"/>
      <w:lvlJc w:val="left"/>
      <w:pPr>
        <w:ind w:left="4000" w:hanging="420"/>
      </w:pPr>
    </w:lvl>
    <w:lvl w:ilvl="8" w:tplc="0409001B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995"/>
    <w:rsid w:val="000112D8"/>
    <w:rsid w:val="00047649"/>
    <w:rsid w:val="00063330"/>
    <w:rsid w:val="000D0BCE"/>
    <w:rsid w:val="000F76FE"/>
    <w:rsid w:val="00114D7A"/>
    <w:rsid w:val="001643D4"/>
    <w:rsid w:val="00196137"/>
    <w:rsid w:val="001B1E9F"/>
    <w:rsid w:val="00224DE0"/>
    <w:rsid w:val="002B0643"/>
    <w:rsid w:val="00383937"/>
    <w:rsid w:val="00394606"/>
    <w:rsid w:val="00397942"/>
    <w:rsid w:val="003A1B27"/>
    <w:rsid w:val="003D3E48"/>
    <w:rsid w:val="003E7561"/>
    <w:rsid w:val="00480F49"/>
    <w:rsid w:val="00487EF3"/>
    <w:rsid w:val="005757CF"/>
    <w:rsid w:val="005F4941"/>
    <w:rsid w:val="005F7B4F"/>
    <w:rsid w:val="00660156"/>
    <w:rsid w:val="006668FD"/>
    <w:rsid w:val="006A2E02"/>
    <w:rsid w:val="006C1A14"/>
    <w:rsid w:val="006E170C"/>
    <w:rsid w:val="00701BB2"/>
    <w:rsid w:val="00712A9F"/>
    <w:rsid w:val="00765D11"/>
    <w:rsid w:val="00794964"/>
    <w:rsid w:val="007C6912"/>
    <w:rsid w:val="00861995"/>
    <w:rsid w:val="008868CB"/>
    <w:rsid w:val="008A2DB5"/>
    <w:rsid w:val="008A4793"/>
    <w:rsid w:val="008B25EC"/>
    <w:rsid w:val="008B3DAA"/>
    <w:rsid w:val="009264A2"/>
    <w:rsid w:val="00951DBE"/>
    <w:rsid w:val="009C7F33"/>
    <w:rsid w:val="009D222D"/>
    <w:rsid w:val="00A136DD"/>
    <w:rsid w:val="00A21740"/>
    <w:rsid w:val="00A3410E"/>
    <w:rsid w:val="00A355A7"/>
    <w:rsid w:val="00A77C92"/>
    <w:rsid w:val="00A918A4"/>
    <w:rsid w:val="00AC2DDC"/>
    <w:rsid w:val="00AD405F"/>
    <w:rsid w:val="00AE32A5"/>
    <w:rsid w:val="00AF3454"/>
    <w:rsid w:val="00B60FB1"/>
    <w:rsid w:val="00B77258"/>
    <w:rsid w:val="00B837DF"/>
    <w:rsid w:val="00B93092"/>
    <w:rsid w:val="00B93F32"/>
    <w:rsid w:val="00BA316C"/>
    <w:rsid w:val="00BB6A4D"/>
    <w:rsid w:val="00BE09D1"/>
    <w:rsid w:val="00C01801"/>
    <w:rsid w:val="00C66CDA"/>
    <w:rsid w:val="00C70FC9"/>
    <w:rsid w:val="00C8056D"/>
    <w:rsid w:val="00CD6A19"/>
    <w:rsid w:val="00CE3CBE"/>
    <w:rsid w:val="00D15506"/>
    <w:rsid w:val="00D168D0"/>
    <w:rsid w:val="00D3736C"/>
    <w:rsid w:val="00D43C50"/>
    <w:rsid w:val="00D45329"/>
    <w:rsid w:val="00D50E82"/>
    <w:rsid w:val="00DC2270"/>
    <w:rsid w:val="00E05B3A"/>
    <w:rsid w:val="00E1657B"/>
    <w:rsid w:val="00E711E3"/>
    <w:rsid w:val="00EA7CF6"/>
    <w:rsid w:val="00ED1359"/>
    <w:rsid w:val="00F02086"/>
    <w:rsid w:val="00F16957"/>
    <w:rsid w:val="00F24182"/>
    <w:rsid w:val="00F310E3"/>
    <w:rsid w:val="00F64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995"/>
    <w:pPr>
      <w:widowControl w:val="0"/>
      <w:jc w:val="both"/>
    </w:pPr>
    <w:rPr>
      <w:rFonts w:ascii="Calibri" w:eastAsia="宋体" w:hAnsi="Calibri" w:cs="Times New Roman"/>
    </w:rPr>
  </w:style>
  <w:style w:type="paragraph" w:styleId="1">
    <w:name w:val="heading 1"/>
    <w:basedOn w:val="a"/>
    <w:next w:val="a"/>
    <w:link w:val="1Char"/>
    <w:uiPriority w:val="9"/>
    <w:qFormat/>
    <w:rsid w:val="0086199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861995"/>
    <w:rPr>
      <w:rFonts w:ascii="Calibri" w:eastAsia="宋体" w:hAnsi="Calibri" w:cs="Times New Roman"/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B3DAA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F020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F02086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F0208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F02086"/>
    <w:rPr>
      <w:rFonts w:ascii="Calibri" w:eastAsia="宋体" w:hAnsi="Calibri" w:cs="Times New Roman"/>
      <w:sz w:val="18"/>
      <w:szCs w:val="18"/>
    </w:rPr>
  </w:style>
  <w:style w:type="character" w:styleId="a6">
    <w:name w:val="Strong"/>
    <w:basedOn w:val="a0"/>
    <w:uiPriority w:val="22"/>
    <w:qFormat/>
    <w:rsid w:val="009D222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995"/>
    <w:pPr>
      <w:widowControl w:val="0"/>
      <w:jc w:val="both"/>
    </w:pPr>
    <w:rPr>
      <w:rFonts w:ascii="Calibri" w:eastAsia="宋体" w:hAnsi="Calibri" w:cs="Times New Roman"/>
    </w:rPr>
  </w:style>
  <w:style w:type="paragraph" w:styleId="1">
    <w:name w:val="heading 1"/>
    <w:basedOn w:val="a"/>
    <w:next w:val="a"/>
    <w:link w:val="1Char"/>
    <w:uiPriority w:val="9"/>
    <w:qFormat/>
    <w:rsid w:val="0086199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861995"/>
    <w:rPr>
      <w:rFonts w:ascii="Calibri" w:eastAsia="宋体" w:hAnsi="Calibri" w:cs="Times New Roman"/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B3DAA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F020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F02086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F0208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F02086"/>
    <w:rPr>
      <w:rFonts w:ascii="Calibri" w:eastAsia="宋体" w:hAnsi="Calibri" w:cs="Times New Roman"/>
      <w:sz w:val="18"/>
      <w:szCs w:val="18"/>
    </w:rPr>
  </w:style>
  <w:style w:type="character" w:styleId="a6">
    <w:name w:val="Strong"/>
    <w:basedOn w:val="a0"/>
    <w:uiPriority w:val="22"/>
    <w:qFormat/>
    <w:rsid w:val="009D222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89</Words>
  <Characters>508</Characters>
  <Application>Microsoft Office Word</Application>
  <DocSecurity>0</DocSecurity>
  <Lines>4</Lines>
  <Paragraphs>1</Paragraphs>
  <ScaleCrop>false</ScaleCrop>
  <Company>P R C</Company>
  <LinksUpToDate>false</LinksUpToDate>
  <CharactersWithSpaces>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cp:lastPrinted>2023-06-21T09:42:00Z</cp:lastPrinted>
  <dcterms:created xsi:type="dcterms:W3CDTF">2023-06-21T09:42:00Z</dcterms:created>
  <dcterms:modified xsi:type="dcterms:W3CDTF">2023-06-21T09:45:00Z</dcterms:modified>
</cp:coreProperties>
</file>