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D9" w:rsidRDefault="004C7DD9" w:rsidP="004C7DD9">
      <w:pPr>
        <w:rPr>
          <w:rFonts w:hint="eastAsia"/>
          <w:szCs w:val="21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小标宋_GBK" w:hAnsi="Times New Roman"/>
          <w:bCs/>
          <w:sz w:val="44"/>
          <w:szCs w:val="52"/>
        </w:rPr>
      </w:pPr>
      <w:r>
        <w:rPr>
          <w:rFonts w:ascii="Times New Roman" w:eastAsia="方正小标宋_GBK" w:hAnsi="Times New Roman"/>
          <w:bCs/>
          <w:sz w:val="44"/>
          <w:szCs w:val="52"/>
        </w:rPr>
        <w:t>江苏省资源综合利用发电规划</w:t>
      </w: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小标宋_GBK" w:hAnsi="Times New Roman"/>
          <w:bCs/>
          <w:sz w:val="44"/>
          <w:szCs w:val="52"/>
        </w:rPr>
      </w:pPr>
      <w:r>
        <w:rPr>
          <w:rFonts w:ascii="Times New Roman" w:eastAsia="方正小标宋_GBK" w:hAnsi="Times New Roman"/>
          <w:bCs/>
          <w:sz w:val="44"/>
          <w:szCs w:val="52"/>
        </w:rPr>
        <w:t>编制大纲</w:t>
      </w: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楷体_GBK" w:hAnsi="Times New Roman"/>
          <w:bCs/>
          <w:sz w:val="32"/>
          <w:szCs w:val="44"/>
        </w:rPr>
      </w:pPr>
      <w:r>
        <w:rPr>
          <w:rFonts w:ascii="Times New Roman" w:eastAsia="方正楷体_GBK" w:hAnsi="Times New Roman"/>
          <w:bCs/>
          <w:sz w:val="32"/>
          <w:szCs w:val="44"/>
        </w:rPr>
        <w:t>江苏省发展和改革委员会</w:t>
      </w:r>
    </w:p>
    <w:p w:rsidR="004C7DD9" w:rsidRDefault="004C7DD9" w:rsidP="004C7DD9">
      <w:pPr>
        <w:adjustRightInd w:val="0"/>
        <w:snapToGrid w:val="0"/>
        <w:spacing w:line="587" w:lineRule="exact"/>
        <w:jc w:val="center"/>
        <w:rPr>
          <w:rFonts w:ascii="Times New Roman" w:eastAsia="方正楷体_GBK" w:hAnsi="Times New Roman"/>
          <w:bCs/>
          <w:sz w:val="32"/>
          <w:szCs w:val="44"/>
        </w:rPr>
      </w:pPr>
      <w:r>
        <w:rPr>
          <w:rFonts w:ascii="Times New Roman" w:eastAsia="方正楷体_GBK" w:hAnsi="Times New Roman"/>
          <w:bCs/>
          <w:sz w:val="32"/>
          <w:szCs w:val="44"/>
        </w:rPr>
        <w:t>二</w:t>
      </w:r>
      <w:r>
        <w:rPr>
          <w:rFonts w:ascii="方正仿宋_GBK" w:eastAsia="方正仿宋_GBK" w:hAnsi="Times New Roman" w:hint="eastAsia"/>
          <w:bCs/>
          <w:sz w:val="32"/>
          <w:szCs w:val="44"/>
        </w:rPr>
        <w:t>○</w:t>
      </w:r>
      <w:r>
        <w:rPr>
          <w:rFonts w:ascii="Times New Roman" w:eastAsia="方正楷体_GBK" w:hAnsi="Times New Roman"/>
          <w:bCs/>
          <w:sz w:val="32"/>
          <w:szCs w:val="44"/>
        </w:rPr>
        <w:t>一</w:t>
      </w:r>
      <w:r>
        <w:rPr>
          <w:rFonts w:ascii="Times New Roman" w:eastAsia="方正楷体_GBK" w:hAnsi="Times New Roman" w:hint="eastAsia"/>
          <w:bCs/>
          <w:sz w:val="32"/>
          <w:szCs w:val="44"/>
        </w:rPr>
        <w:t>六</w:t>
      </w:r>
      <w:r>
        <w:rPr>
          <w:rFonts w:ascii="Times New Roman" w:eastAsia="方正楷体_GBK" w:hAnsi="Times New Roman"/>
          <w:bCs/>
          <w:sz w:val="32"/>
          <w:szCs w:val="44"/>
        </w:rPr>
        <w:t>年</w:t>
      </w:r>
      <w:r>
        <w:rPr>
          <w:rFonts w:ascii="Times New Roman" w:eastAsia="方正楷体_GBK" w:hAnsi="Times New Roman" w:hint="eastAsia"/>
          <w:bCs/>
          <w:sz w:val="32"/>
          <w:szCs w:val="44"/>
        </w:rPr>
        <w:t>十二</w:t>
      </w:r>
      <w:r>
        <w:rPr>
          <w:rFonts w:ascii="Times New Roman" w:eastAsia="方正楷体_GBK" w:hAnsi="Times New Roman"/>
          <w:bCs/>
          <w:sz w:val="32"/>
          <w:szCs w:val="44"/>
        </w:rPr>
        <w:t>月</w:t>
      </w:r>
    </w:p>
    <w:p w:rsidR="004C7DD9" w:rsidRDefault="004C7DD9" w:rsidP="004C7DD9">
      <w:pPr>
        <w:widowControl/>
        <w:spacing w:line="587" w:lineRule="exact"/>
        <w:jc w:val="left"/>
        <w:rPr>
          <w:rFonts w:ascii="Times New Roman" w:eastAsia="方正楷体_GBK" w:hAnsi="Times New Roman"/>
          <w:bCs/>
          <w:sz w:val="32"/>
          <w:szCs w:val="32"/>
          <w:highlight w:val="yellow"/>
        </w:rPr>
      </w:pPr>
    </w:p>
    <w:p w:rsidR="004C7DD9" w:rsidRDefault="004C7DD9" w:rsidP="004C7DD9">
      <w:pPr>
        <w:spacing w:line="59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lastRenderedPageBreak/>
        <w:t>适用范围</w:t>
      </w:r>
    </w:p>
    <w:p w:rsidR="004C7DD9" w:rsidRDefault="004C7DD9" w:rsidP="004C7DD9">
      <w:pPr>
        <w:widowControl/>
        <w:shd w:val="clear" w:color="auto" w:fill="FFFFFF"/>
        <w:spacing w:line="590" w:lineRule="atLeast"/>
        <w:ind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本大纲适用于江苏省范围内工业生产过程中产生的余气、余压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</w:rPr>
        <w:t>余热资源综合利用发电规划的编制。</w:t>
      </w:r>
    </w:p>
    <w:p w:rsidR="00F54376" w:rsidRDefault="00F54376" w:rsidP="00F54376">
      <w:pPr>
        <w:jc w:val="center"/>
      </w:pPr>
    </w:p>
    <w:p w:rsidR="00F54376" w:rsidRDefault="00F54376" w:rsidP="00F54376"/>
    <w:p w:rsidR="00FF3B70" w:rsidRPr="00F54376" w:rsidRDefault="00FF3B70" w:rsidP="00F54376">
      <w:pPr>
        <w:sectPr w:rsidR="00FF3B70" w:rsidRPr="00F5437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F3B70" w:rsidRPr="00F54376" w:rsidRDefault="00FF3B70" w:rsidP="00FF3B70">
      <w:pPr>
        <w:spacing w:line="590" w:lineRule="exact"/>
        <w:jc w:val="center"/>
        <w:rPr>
          <w:rFonts w:ascii="Times New Roman" w:eastAsia="方正黑体_GBK" w:hAnsi="Times New Roman"/>
          <w:color w:val="000000"/>
          <w:kern w:val="0"/>
          <w:sz w:val="36"/>
          <w:szCs w:val="36"/>
        </w:rPr>
      </w:pPr>
      <w:r w:rsidRPr="00F54376">
        <w:rPr>
          <w:rFonts w:ascii="Times New Roman" w:eastAsia="方正黑体_GBK" w:hAnsi="Times New Roman" w:hint="eastAsia"/>
          <w:color w:val="000000"/>
          <w:kern w:val="0"/>
          <w:sz w:val="36"/>
          <w:szCs w:val="36"/>
        </w:rPr>
        <w:lastRenderedPageBreak/>
        <w:t>目</w:t>
      </w:r>
      <w:r w:rsidRPr="00F54376">
        <w:rPr>
          <w:rFonts w:ascii="Times New Roman" w:eastAsia="方正黑体_GBK" w:hAnsi="Times New Roman" w:hint="eastAsia"/>
          <w:color w:val="000000"/>
          <w:kern w:val="0"/>
          <w:sz w:val="36"/>
          <w:szCs w:val="36"/>
        </w:rPr>
        <w:t xml:space="preserve">  </w:t>
      </w:r>
      <w:r w:rsidRPr="00F54376">
        <w:rPr>
          <w:rFonts w:ascii="Times New Roman" w:eastAsia="方正黑体_GBK" w:hAnsi="Times New Roman" w:hint="eastAsia"/>
          <w:color w:val="000000"/>
          <w:kern w:val="0"/>
          <w:sz w:val="36"/>
          <w:szCs w:val="36"/>
        </w:rPr>
        <w:t>录</w:t>
      </w:r>
    </w:p>
    <w:p w:rsidR="00F54376" w:rsidRDefault="00F54376" w:rsidP="00F54376"/>
    <w:p w:rsidR="00F54376" w:rsidRPr="00F54376" w:rsidRDefault="00F5437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r w:rsidRPr="00F54376">
        <w:rPr>
          <w:sz w:val="32"/>
          <w:szCs w:val="32"/>
        </w:rPr>
        <w:fldChar w:fldCharType="begin"/>
      </w:r>
      <w:r w:rsidRPr="00F54376">
        <w:rPr>
          <w:sz w:val="32"/>
          <w:szCs w:val="32"/>
        </w:rPr>
        <w:instrText xml:space="preserve"> </w:instrText>
      </w:r>
      <w:r w:rsidRPr="00F54376">
        <w:rPr>
          <w:rFonts w:hint="eastAsia"/>
          <w:sz w:val="32"/>
          <w:szCs w:val="32"/>
        </w:rPr>
        <w:instrText>TOC \o "1-3" \n \h \z \u</w:instrText>
      </w:r>
      <w:r w:rsidRPr="00F54376">
        <w:rPr>
          <w:sz w:val="32"/>
          <w:szCs w:val="32"/>
        </w:rPr>
        <w:instrText xml:space="preserve"> </w:instrText>
      </w:r>
      <w:r w:rsidRPr="00F54376">
        <w:rPr>
          <w:sz w:val="32"/>
          <w:szCs w:val="32"/>
        </w:rPr>
        <w:fldChar w:fldCharType="separate"/>
      </w:r>
      <w:hyperlink w:anchor="_Toc468723121" w:history="1">
        <w:r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1  </w:t>
        </w:r>
        <w:r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概</w:t>
        </w:r>
        <w:r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  </w:t>
        </w:r>
        <w:r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述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2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1.1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规划背景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3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1.2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规划依据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4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1.3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规划原则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5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1.4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规划范围及期限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26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2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资源量调查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7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2.1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产业发展概况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8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2.2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资源量分析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29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2.3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资源综合利用现状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0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2.4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可利用资源量分析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1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2.5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存在的问题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32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3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发展目标及重点项目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3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3.1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发展目标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4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3.2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重点项目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35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4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节能和环境影响分析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6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4.1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节能效果评价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37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4.2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环境影响分析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38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5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保障措施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39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6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结论及建议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40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6.1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结论</w:t>
        </w:r>
      </w:hyperlink>
    </w:p>
    <w:p w:rsidR="00F54376" w:rsidRPr="00F54376" w:rsidRDefault="006407F6" w:rsidP="00F54376">
      <w:pPr>
        <w:pStyle w:val="2"/>
        <w:spacing w:line="240" w:lineRule="auto"/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32"/>
          <w:szCs w:val="32"/>
        </w:rPr>
      </w:pPr>
      <w:hyperlink w:anchor="_Toc468723141" w:history="1">
        <w:r w:rsidR="00F54376" w:rsidRPr="00F54376">
          <w:rPr>
            <w:rStyle w:val="a5"/>
            <w:rFonts w:eastAsia="方正楷体_GBK"/>
            <w:b w:val="0"/>
            <w:noProof/>
            <w:kern w:val="0"/>
            <w:sz w:val="32"/>
            <w:szCs w:val="32"/>
          </w:rPr>
          <w:t xml:space="preserve">6.2 </w:t>
        </w:r>
        <w:r w:rsidR="00F54376" w:rsidRPr="00F54376">
          <w:rPr>
            <w:rStyle w:val="a5"/>
            <w:rFonts w:eastAsia="方正楷体_GBK" w:hint="eastAsia"/>
            <w:b w:val="0"/>
            <w:noProof/>
            <w:kern w:val="0"/>
            <w:sz w:val="32"/>
            <w:szCs w:val="32"/>
          </w:rPr>
          <w:t>建议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42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7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附表</w:t>
        </w:r>
      </w:hyperlink>
    </w:p>
    <w:p w:rsidR="00F54376" w:rsidRPr="00F54376" w:rsidRDefault="006407F6" w:rsidP="00F54376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</w:rPr>
      </w:pPr>
      <w:hyperlink w:anchor="_Toc468723143" w:history="1">
        <w:r w:rsidR="00F54376" w:rsidRPr="00F54376">
          <w:rPr>
            <w:rStyle w:val="a5"/>
            <w:rFonts w:ascii="Times New Roman" w:eastAsia="方正黑体_GBK" w:hAnsi="Times New Roman"/>
            <w:noProof/>
            <w:kern w:val="0"/>
            <w:sz w:val="32"/>
            <w:szCs w:val="32"/>
          </w:rPr>
          <w:t xml:space="preserve">8  </w:t>
        </w:r>
        <w:r w:rsidR="00F54376" w:rsidRPr="00F54376">
          <w:rPr>
            <w:rStyle w:val="a5"/>
            <w:rFonts w:ascii="Times New Roman" w:eastAsia="方正黑体_GBK" w:hAnsi="Times New Roman" w:hint="eastAsia"/>
            <w:noProof/>
            <w:kern w:val="0"/>
            <w:sz w:val="32"/>
            <w:szCs w:val="32"/>
          </w:rPr>
          <w:t>附图</w:t>
        </w:r>
      </w:hyperlink>
    </w:p>
    <w:p w:rsidR="00F54376" w:rsidRPr="00F54376" w:rsidRDefault="00F54376" w:rsidP="00F54376">
      <w:pPr>
        <w:sectPr w:rsidR="00F54376" w:rsidRPr="00F54376" w:rsidSect="00F54376">
          <w:footerReference w:type="default" r:id="rId7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 w:rsidRPr="00F54376">
        <w:rPr>
          <w:sz w:val="32"/>
          <w:szCs w:val="32"/>
        </w:rPr>
        <w:fldChar w:fldCharType="end"/>
      </w:r>
    </w:p>
    <w:p w:rsidR="004C7DD9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0" w:name="_Toc468723005"/>
      <w:bookmarkStart w:id="1" w:name="_Toc468723121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1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概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述</w:t>
      </w:r>
      <w:bookmarkEnd w:id="0"/>
      <w:bookmarkEnd w:id="1"/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" w:name="_Toc468723122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1.1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规划背景</w:t>
      </w:r>
      <w:bookmarkEnd w:id="2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</w:pPr>
      <w:r>
        <w:rPr>
          <w:rFonts w:eastAsia="方正楷体_GBK" w:hint="eastAsia"/>
          <w:b w:val="0"/>
          <w:bCs w:val="0"/>
          <w:smallCaps w:val="0"/>
          <w:color w:val="000000"/>
          <w:kern w:val="0"/>
          <w:sz w:val="32"/>
          <w:szCs w:val="32"/>
        </w:rPr>
        <w:t>1.1.1</w:t>
      </w:r>
      <w:r>
        <w:rPr>
          <w:rFonts w:eastAsia="方正楷体_GBK" w:hint="eastAsia"/>
          <w:b w:val="0"/>
          <w:bCs w:val="0"/>
          <w:smallCaps w:val="0"/>
          <w:color w:val="000000"/>
          <w:kern w:val="0"/>
          <w:sz w:val="32"/>
          <w:szCs w:val="32"/>
        </w:rPr>
        <w:t>上一轮</w:t>
      </w:r>
      <w:r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  <w:t>规划</w:t>
      </w:r>
      <w:r>
        <w:rPr>
          <w:rFonts w:eastAsia="方正楷体_GBK" w:hint="eastAsia"/>
          <w:b w:val="0"/>
          <w:bCs w:val="0"/>
          <w:smallCaps w:val="0"/>
          <w:color w:val="000000"/>
          <w:kern w:val="0"/>
          <w:sz w:val="32"/>
          <w:szCs w:val="32"/>
        </w:rPr>
        <w:t>实施情况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简述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上一轮规划的执行情况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及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存在的问题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。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</w:pPr>
      <w:r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  <w:t>1.1.2</w:t>
      </w:r>
      <w:r>
        <w:rPr>
          <w:rFonts w:eastAsia="方正楷体_GBK" w:hint="eastAsia"/>
          <w:b w:val="0"/>
          <w:bCs w:val="0"/>
          <w:smallCaps w:val="0"/>
          <w:color w:val="000000"/>
          <w:kern w:val="0"/>
          <w:sz w:val="32"/>
          <w:szCs w:val="32"/>
        </w:rPr>
        <w:t>本轮</w:t>
      </w:r>
      <w:r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  <w:t>规划</w:t>
      </w:r>
      <w:r>
        <w:rPr>
          <w:rFonts w:eastAsia="方正楷体_GBK" w:hint="eastAsia"/>
          <w:b w:val="0"/>
          <w:bCs w:val="0"/>
          <w:smallCaps w:val="0"/>
          <w:color w:val="000000"/>
          <w:kern w:val="0"/>
          <w:sz w:val="32"/>
          <w:szCs w:val="32"/>
        </w:rPr>
        <w:t>的</w:t>
      </w:r>
      <w:r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  <w:t>必要性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根据区域内资源综合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利用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现状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，结合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节能减排要求，论述编制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本轮规划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的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必要性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3" w:name="_Toc468723123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1.2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规划依据</w:t>
      </w:r>
      <w:bookmarkEnd w:id="3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重点列出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国家、省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、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市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有关产业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布局、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节能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减排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、资源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综合利用等方面的法律、法规、政策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及标准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规范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4" w:name="_Toc468723124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1.3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规划原则</w:t>
      </w:r>
      <w:bookmarkEnd w:id="4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坚持“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统筹规划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、资源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节约、因地制宜、资源定规模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”的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原则。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5" w:name="_Toc468723125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1.4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规划范围</w:t>
      </w:r>
      <w:r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及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期限</w:t>
      </w:r>
      <w:bookmarkEnd w:id="5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原则上应覆盖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设区市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所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辖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行政区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域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范围。规划编制年的上一年为基准年，规划期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原则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上为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5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年。</w:t>
      </w:r>
    </w:p>
    <w:p w:rsidR="004C7DD9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6" w:name="_Toc468723006"/>
      <w:bookmarkStart w:id="7" w:name="_Toc468723126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资源量调查</w:t>
      </w:r>
      <w:bookmarkEnd w:id="6"/>
      <w:bookmarkEnd w:id="7"/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8" w:name="_Toc468723127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2.1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产业发展概况</w:t>
      </w:r>
      <w:bookmarkEnd w:id="8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简述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区域经济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和社会发展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、产业结构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调整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等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情况，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重点介绍可形成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“三余”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资源的产业发展现状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及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规划情况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9" w:name="_Toc468723128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2.2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资源量</w:t>
      </w:r>
      <w:r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分析</w:t>
      </w:r>
      <w:bookmarkEnd w:id="9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对规划范围内现有及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规划工业生产过程中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产生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的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余气、余压、余热资源量进行调查和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预测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。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lastRenderedPageBreak/>
        <w:t>对工业生产过程中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产生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的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已实施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综合利用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余气、余压、余热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的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资源量进行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调查。</w:t>
      </w:r>
    </w:p>
    <w:p w:rsidR="004C7DD9" w:rsidRPr="00F54376" w:rsidRDefault="006407F6" w:rsidP="00AA5036">
      <w:pPr>
        <w:spacing w:line="587" w:lineRule="exact"/>
        <w:ind w:firstLineChars="337" w:firstLine="708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hyperlink w:anchor="_Toc363741311" w:history="1">
        <w:bookmarkStart w:id="10" w:name="_Toc468723129"/>
        <w:r w:rsidR="004C7DD9" w:rsidRPr="00F54376">
          <w:rPr>
            <w:rFonts w:ascii="Times New Roman" w:eastAsia="方正楷体_GBK" w:hAnsi="Times New Roman"/>
            <w:color w:val="000000"/>
            <w:kern w:val="0"/>
            <w:sz w:val="32"/>
            <w:szCs w:val="32"/>
          </w:rPr>
          <w:t>2.3</w:t>
        </w:r>
      </w:hyperlink>
      <w:r w:rsidR="004C7DD9"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</w:t>
      </w:r>
      <w:r w:rsidR="004C7DD9"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资源综合利用现状</w:t>
      </w:r>
      <w:bookmarkEnd w:id="10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对区域工业企业余热、余压、余气等资源综合利用情况进行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介绍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，重点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介绍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已投产、核准、开展前期工作的资源综合利用发电项目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以及非发电用途资源综合利用情况。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1" w:name="_Toc468723130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2.4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可利用资源量分析</w:t>
      </w:r>
      <w:bookmarkEnd w:id="11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结合资源量调查情况，分析可利用资源量。介绍企业基本情况、工艺装备、资源产生环节、富余资源的现状处理方式以及主体项目的合</w:t>
      </w:r>
      <w:proofErr w:type="gramStart"/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规</w:t>
      </w:r>
      <w:proofErr w:type="gramEnd"/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性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，并定量分析其富余资源量。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原则上，设区市发改委需出具资源量认定意见。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2" w:name="_Toc468723131"/>
      <w:r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2.5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</w:t>
      </w:r>
      <w:r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存在的问题</w:t>
      </w:r>
      <w:bookmarkEnd w:id="12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在调查区域资源综合利用现状情况的基础上，重点阐述资源综合利用方面存在的问题、制约</w:t>
      </w:r>
      <w:r w:rsidRPr="001D7DD8">
        <w:rPr>
          <w:rFonts w:eastAsia="方正仿宋_GBK"/>
          <w:b w:val="0"/>
          <w:caps/>
          <w:color w:val="000000"/>
          <w:kern w:val="0"/>
          <w:sz w:val="32"/>
          <w:szCs w:val="32"/>
        </w:rPr>
        <w:t>发展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因素等。</w:t>
      </w:r>
    </w:p>
    <w:p w:rsidR="004C7DD9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13" w:name="_Toc468723007"/>
      <w:bookmarkStart w:id="14" w:name="_Toc468723132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发展目标及重点项目</w:t>
      </w:r>
      <w:bookmarkEnd w:id="13"/>
      <w:bookmarkEnd w:id="14"/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5" w:name="_Toc468723133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3.1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发展目标</w:t>
      </w:r>
      <w:bookmarkEnd w:id="15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bCs w:val="0"/>
          <w:smallCaps w:val="0"/>
          <w:kern w:val="0"/>
          <w:sz w:val="32"/>
          <w:szCs w:val="32"/>
        </w:rPr>
      </w:pP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本着资源效益最大化的原则，根据资源量制定本地区“三余”资源综合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利用发电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装机规模。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6" w:name="_Toc468723134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3.2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重点项目</w:t>
      </w:r>
      <w:bookmarkEnd w:id="16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bCs w:val="0"/>
          <w:smallCaps w:val="0"/>
          <w:kern w:val="0"/>
          <w:sz w:val="32"/>
          <w:szCs w:val="32"/>
        </w:rPr>
      </w:pP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按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行业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介绍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重点项目情况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，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包括项目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建设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规模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及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内容、投资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、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建设时序等。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bCs w:val="0"/>
          <w:smallCaps w:val="0"/>
          <w:kern w:val="0"/>
          <w:sz w:val="32"/>
          <w:szCs w:val="32"/>
        </w:rPr>
      </w:pP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核实</w:t>
      </w:r>
      <w:r>
        <w:rPr>
          <w:rFonts w:eastAsia="方正仿宋_GBK" w:hint="eastAsia"/>
          <w:b w:val="0"/>
          <w:bCs w:val="0"/>
          <w:smallCaps w:val="0"/>
          <w:kern w:val="0"/>
          <w:sz w:val="32"/>
          <w:szCs w:val="32"/>
        </w:rPr>
        <w:t>拟建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项目依托的主体项目的合</w:t>
      </w:r>
      <w:proofErr w:type="gramStart"/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规</w:t>
      </w:r>
      <w:proofErr w:type="gramEnd"/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t>性，按照有依据、真实的资源量，初步拟定装机方案。根据本地区资源特点，</w:t>
      </w:r>
      <w:r>
        <w:rPr>
          <w:rFonts w:eastAsia="方正仿宋_GBK"/>
          <w:b w:val="0"/>
          <w:bCs w:val="0"/>
          <w:smallCaps w:val="0"/>
          <w:kern w:val="0"/>
          <w:sz w:val="32"/>
          <w:szCs w:val="32"/>
        </w:rPr>
        <w:lastRenderedPageBreak/>
        <w:t>推荐机组选型方案。</w:t>
      </w:r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bCs w:val="0"/>
          <w:smallCaps w:val="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按照国家及省有关规定，对规划期内拟实施的资源综合利用发电项目投资进行估算。</w:t>
      </w:r>
    </w:p>
    <w:p w:rsidR="004C7DD9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17" w:name="_Toc468723008"/>
      <w:bookmarkStart w:id="18" w:name="_Toc468723135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>节能和环境影响分析</w:t>
      </w:r>
      <w:bookmarkEnd w:id="17"/>
      <w:bookmarkEnd w:id="18"/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9" w:name="_Toc468723136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4.1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节能效果评价</w:t>
      </w:r>
      <w:bookmarkEnd w:id="19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依据资源综合利用发电项目装机规模，</w:t>
      </w:r>
      <w:r w:rsidRPr="001D7DD8"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用于发电和供热的余热、余压、余气资源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，估算年节能量。。</w:t>
      </w:r>
    </w:p>
    <w:p w:rsidR="004C7DD9" w:rsidRPr="00F54376" w:rsidRDefault="004C7DD9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0" w:name="_Toc468723137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4.2 </w:t>
      </w:r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环境影响分析</w:t>
      </w:r>
      <w:bookmarkEnd w:id="20"/>
    </w:p>
    <w:p w:rsidR="004C7DD9" w:rsidRPr="00FF3B70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与目前资源未实现综合利用前处理方式相比，规划</w:t>
      </w:r>
      <w:proofErr w:type="gramStart"/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期资源</w:t>
      </w:r>
      <w:proofErr w:type="gramEnd"/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综合利用发电项目投产后，定量估算二氧化硫、氮氧化物、烟尘等</w:t>
      </w:r>
      <w:proofErr w:type="gramStart"/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大气污染物减排量</w:t>
      </w:r>
      <w:proofErr w:type="gramEnd"/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（不与煤机相比）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。</w:t>
      </w:r>
    </w:p>
    <w:p w:rsidR="004C7DD9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21" w:name="_Toc468723009"/>
      <w:bookmarkStart w:id="22" w:name="_Toc468723138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="004C7DD9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保障措施</w:t>
      </w:r>
      <w:bookmarkEnd w:id="21"/>
      <w:bookmarkEnd w:id="22"/>
    </w:p>
    <w:p w:rsidR="004C7DD9" w:rsidRDefault="004C7DD9" w:rsidP="00C57483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针对规划实施提出组织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、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政策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、土地、价格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等方面</w:t>
      </w:r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的</w:t>
      </w:r>
      <w:r>
        <w:rPr>
          <w:rFonts w:eastAsia="方正仿宋_GBK"/>
          <w:b w:val="0"/>
          <w:caps/>
          <w:color w:val="000000"/>
          <w:kern w:val="0"/>
          <w:sz w:val="32"/>
          <w:szCs w:val="32"/>
        </w:rPr>
        <w:t>保障措施。</w:t>
      </w:r>
    </w:p>
    <w:p w:rsidR="00F54376" w:rsidRDefault="00F54376" w:rsidP="00F54376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23" w:name="_Toc468717863"/>
      <w:bookmarkStart w:id="24" w:name="_Toc468723010"/>
      <w:bookmarkStart w:id="25" w:name="_Toc468723139"/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结论及建议</w:t>
      </w:r>
      <w:bookmarkEnd w:id="23"/>
      <w:bookmarkEnd w:id="24"/>
      <w:bookmarkEnd w:id="25"/>
    </w:p>
    <w:p w:rsidR="00C57483" w:rsidRPr="00F54376" w:rsidRDefault="00F54376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6" w:name="_Toc468723140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6</w:t>
      </w:r>
      <w:r w:rsidR="00C57483"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 xml:space="preserve">.1 </w:t>
      </w:r>
      <w:r w:rsidR="00C57483"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结论</w:t>
      </w:r>
      <w:bookmarkEnd w:id="26"/>
    </w:p>
    <w:p w:rsidR="00F54376" w:rsidRPr="00F54376" w:rsidRDefault="00F54376" w:rsidP="00F54376">
      <w:pPr>
        <w:pStyle w:val="2"/>
        <w:spacing w:line="587" w:lineRule="exact"/>
        <w:ind w:left="0" w:firstLineChars="200" w:firstLine="640"/>
        <w:jc w:val="both"/>
        <w:rPr>
          <w:rFonts w:eastAsia="方正仿宋_GBK"/>
          <w:b w:val="0"/>
          <w:caps/>
          <w:color w:val="000000"/>
          <w:kern w:val="0"/>
          <w:sz w:val="32"/>
          <w:szCs w:val="32"/>
        </w:rPr>
      </w:pPr>
      <w:r w:rsidRPr="00F54376">
        <w:rPr>
          <w:rFonts w:eastAsia="方正仿宋_GBK"/>
          <w:b w:val="0"/>
          <w:caps/>
          <w:color w:val="000000"/>
          <w:kern w:val="0"/>
          <w:sz w:val="32"/>
          <w:szCs w:val="32"/>
        </w:rPr>
        <w:t>根据</w:t>
      </w:r>
      <w:r w:rsidR="00E56495"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已有</w:t>
      </w:r>
      <w:bookmarkStart w:id="27" w:name="_GoBack"/>
      <w:bookmarkEnd w:id="27"/>
      <w:r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资源量及发展目标</w:t>
      </w:r>
      <w:r w:rsidRPr="00F54376">
        <w:rPr>
          <w:rFonts w:eastAsia="方正仿宋_GBK"/>
          <w:b w:val="0"/>
          <w:caps/>
          <w:color w:val="000000"/>
          <w:kern w:val="0"/>
          <w:sz w:val="32"/>
          <w:szCs w:val="32"/>
        </w:rPr>
        <w:t>，</w:t>
      </w:r>
      <w:r w:rsidRPr="00F54376"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提出</w:t>
      </w:r>
      <w:r w:rsidRPr="00F54376">
        <w:rPr>
          <w:rFonts w:eastAsia="方正仿宋_GBK"/>
          <w:b w:val="0"/>
          <w:caps/>
          <w:color w:val="000000"/>
          <w:kern w:val="0"/>
          <w:sz w:val="32"/>
          <w:szCs w:val="32"/>
        </w:rPr>
        <w:t>结论性意见</w:t>
      </w:r>
    </w:p>
    <w:p w:rsidR="00F54376" w:rsidRPr="00F54376" w:rsidRDefault="00F54376" w:rsidP="00F54376">
      <w:pPr>
        <w:spacing w:line="587" w:lineRule="exact"/>
        <w:ind w:firstLineChars="200" w:firstLine="640"/>
        <w:outlineLvl w:val="1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8" w:name="_Toc468723141"/>
      <w:r w:rsidRPr="00F54376">
        <w:rPr>
          <w:rFonts w:ascii="Times New Roman" w:eastAsia="方正楷体_GBK" w:hAnsi="Times New Roman"/>
          <w:color w:val="000000"/>
          <w:kern w:val="0"/>
          <w:sz w:val="32"/>
          <w:szCs w:val="32"/>
        </w:rPr>
        <w:t>6</w:t>
      </w:r>
      <w:r w:rsidR="00C57483"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 xml:space="preserve">.2 </w:t>
      </w:r>
      <w:r w:rsidR="00C57483" w:rsidRPr="00F543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建议</w:t>
      </w:r>
      <w:bookmarkEnd w:id="28"/>
    </w:p>
    <w:p w:rsidR="004C7DD9" w:rsidRPr="00F54376" w:rsidRDefault="00C57483" w:rsidP="00F54376">
      <w:pPr>
        <w:pStyle w:val="2"/>
        <w:spacing w:line="587" w:lineRule="exact"/>
        <w:ind w:left="0" w:firstLineChars="200" w:firstLine="640"/>
        <w:jc w:val="both"/>
        <w:rPr>
          <w:rFonts w:eastAsia="方正楷体_GBK"/>
          <w:b w:val="0"/>
          <w:bCs w:val="0"/>
          <w:smallCaps w:val="0"/>
          <w:color w:val="000000"/>
          <w:kern w:val="0"/>
          <w:sz w:val="32"/>
          <w:szCs w:val="32"/>
        </w:rPr>
      </w:pPr>
      <w:r w:rsidRPr="00C57483">
        <w:rPr>
          <w:rFonts w:eastAsia="方正仿宋_GBK" w:hint="eastAsia"/>
          <w:b w:val="0"/>
          <w:caps/>
          <w:color w:val="000000"/>
          <w:kern w:val="0"/>
          <w:sz w:val="32"/>
          <w:szCs w:val="32"/>
        </w:rPr>
        <w:t>重点提出规划实施的相关建议和措施。</w:t>
      </w:r>
    </w:p>
    <w:p w:rsidR="00FF3B70" w:rsidRPr="00FF3B70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29" w:name="_Toc468723011"/>
      <w:bookmarkStart w:id="30" w:name="_Toc468723142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 xml:space="preserve">7  </w:t>
      </w:r>
      <w:r w:rsidRPr="00FF3B70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附表</w:t>
      </w:r>
      <w:bookmarkEnd w:id="29"/>
      <w:bookmarkEnd w:id="30"/>
    </w:p>
    <w:p w:rsidR="004C7DD9" w:rsidRDefault="004C7DD9" w:rsidP="00C57483">
      <w:pPr>
        <w:pStyle w:val="2"/>
        <w:spacing w:line="587" w:lineRule="exact"/>
        <w:ind w:left="0" w:firstLineChars="400" w:firstLine="1280"/>
        <w:jc w:val="both"/>
        <w:rPr>
          <w:rFonts w:eastAsia="方正仿宋_GBK"/>
          <w:b w:val="0"/>
          <w:bCs w:val="0"/>
          <w:smallCaps w:val="0"/>
          <w:color w:val="000000"/>
          <w:kern w:val="0"/>
          <w:sz w:val="32"/>
          <w:szCs w:val="32"/>
        </w:rPr>
      </w:pPr>
      <w:r>
        <w:rPr>
          <w:rFonts w:eastAsia="方正仿宋_GBK"/>
          <w:b w:val="0"/>
          <w:bCs w:val="0"/>
          <w:smallCaps w:val="0"/>
          <w:color w:val="000000"/>
          <w:kern w:val="0"/>
          <w:sz w:val="32"/>
          <w:szCs w:val="32"/>
        </w:rPr>
        <w:t>1</w:t>
      </w:r>
      <w:r>
        <w:rPr>
          <w:rFonts w:eastAsia="方正仿宋_GBK" w:hint="eastAsia"/>
          <w:b w:val="0"/>
          <w:bCs w:val="0"/>
          <w:smallCaps w:val="0"/>
          <w:color w:val="000000"/>
          <w:kern w:val="0"/>
          <w:sz w:val="32"/>
          <w:szCs w:val="32"/>
        </w:rPr>
        <w:t xml:space="preserve">. </w:t>
      </w:r>
      <w:r>
        <w:rPr>
          <w:rFonts w:eastAsia="方正仿宋_GBK"/>
          <w:b w:val="0"/>
          <w:bCs w:val="0"/>
          <w:smallCaps w:val="0"/>
          <w:color w:val="000000"/>
          <w:kern w:val="0"/>
          <w:sz w:val="32"/>
          <w:szCs w:val="32"/>
        </w:rPr>
        <w:t>资源量</w:t>
      </w:r>
      <w:r>
        <w:rPr>
          <w:rFonts w:eastAsia="方正仿宋_GBK" w:hint="eastAsia"/>
          <w:b w:val="0"/>
          <w:bCs w:val="0"/>
          <w:smallCaps w:val="0"/>
          <w:color w:val="000000"/>
          <w:kern w:val="0"/>
          <w:sz w:val="32"/>
          <w:szCs w:val="32"/>
        </w:rPr>
        <w:t>调查</w:t>
      </w:r>
      <w:r>
        <w:rPr>
          <w:rFonts w:eastAsia="方正仿宋_GBK"/>
          <w:b w:val="0"/>
          <w:bCs w:val="0"/>
          <w:smallCaps w:val="0"/>
          <w:color w:val="000000"/>
          <w:kern w:val="0"/>
          <w:sz w:val="32"/>
          <w:szCs w:val="32"/>
        </w:rPr>
        <w:t>汇总表</w:t>
      </w:r>
    </w:p>
    <w:p w:rsidR="004C7DD9" w:rsidRDefault="004C7DD9" w:rsidP="00C57483">
      <w:pPr>
        <w:autoSpaceDE w:val="0"/>
        <w:autoSpaceDN w:val="0"/>
        <w:adjustRightInd w:val="0"/>
        <w:snapToGrid w:val="0"/>
        <w:spacing w:line="587" w:lineRule="exact"/>
        <w:ind w:firstLineChars="400" w:firstLine="128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规划重点项目一览表</w:t>
      </w:r>
    </w:p>
    <w:p w:rsidR="00FF3B70" w:rsidRPr="00FF3B70" w:rsidRDefault="00FF3B70" w:rsidP="00C57483">
      <w:pPr>
        <w:spacing w:beforeLines="50" w:before="156"/>
        <w:ind w:firstLineChars="200" w:firstLine="640"/>
        <w:outlineLvl w:val="0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31" w:name="_Toc468723012"/>
      <w:bookmarkStart w:id="32" w:name="_Toc468723143"/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 xml:space="preserve">8  </w:t>
      </w:r>
      <w:r w:rsidR="004C7DD9" w:rsidRPr="00FF3B70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附图</w:t>
      </w:r>
      <w:bookmarkEnd w:id="31"/>
      <w:bookmarkEnd w:id="32"/>
    </w:p>
    <w:p w:rsidR="004C7DD9" w:rsidRDefault="004C7DD9" w:rsidP="00C57483">
      <w:pPr>
        <w:pStyle w:val="1"/>
        <w:spacing w:line="587" w:lineRule="exact"/>
        <w:ind w:firstLineChars="400" w:firstLine="1280"/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资源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综合利用发电项目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现状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布局图</w:t>
      </w:r>
    </w:p>
    <w:p w:rsidR="004C7DD9" w:rsidRDefault="004C7DD9" w:rsidP="00C57483">
      <w:pPr>
        <w:pStyle w:val="1"/>
        <w:spacing w:line="587" w:lineRule="exact"/>
        <w:ind w:firstLineChars="400" w:firstLine="1280"/>
        <w:rPr>
          <w:rFonts w:ascii="Times New Roman" w:eastAsia="方正仿宋_GBK" w:hAnsi="Times New Roman"/>
          <w:color w:val="000000"/>
          <w:kern w:val="0"/>
          <w:sz w:val="32"/>
          <w:szCs w:val="32"/>
        </w:rPr>
        <w:sectPr w:rsidR="004C7DD9" w:rsidSect="00C5748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规划重点项目布局示意图</w:t>
      </w:r>
    </w:p>
    <w:p w:rsidR="004C7DD9" w:rsidRDefault="004C7DD9" w:rsidP="004C7DD9">
      <w:pPr>
        <w:autoSpaceDE w:val="0"/>
        <w:autoSpaceDN w:val="0"/>
        <w:adjustRightInd w:val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附表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  <w:r>
        <w:rPr>
          <w:rFonts w:ascii="Times New Roman" w:eastAsia="方正黑体_GBK" w:hAnsi="Times New Roman"/>
          <w:kern w:val="0"/>
          <w:sz w:val="32"/>
          <w:szCs w:val="32"/>
        </w:rPr>
        <w:t>：</w:t>
      </w:r>
      <w:r>
        <w:rPr>
          <w:rFonts w:ascii="Times New Roman" w:eastAsia="方正黑体_GBK" w:hAnsi="Times New Roman"/>
          <w:kern w:val="0"/>
          <w:sz w:val="32"/>
          <w:szCs w:val="32"/>
        </w:rPr>
        <w:t xml:space="preserve">                           </w:t>
      </w:r>
      <w:r>
        <w:rPr>
          <w:rFonts w:ascii="Times New Roman" w:eastAsia="方正黑体_GBK" w:hAnsi="Times New Roman"/>
          <w:kern w:val="0"/>
          <w:sz w:val="32"/>
          <w:szCs w:val="32"/>
        </w:rPr>
        <w:t>资源量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调查</w:t>
      </w:r>
      <w:r>
        <w:rPr>
          <w:rFonts w:ascii="Times New Roman" w:eastAsia="方正黑体_GBK" w:hAnsi="Times New Roman"/>
          <w:kern w:val="0"/>
          <w:sz w:val="32"/>
          <w:szCs w:val="32"/>
        </w:rPr>
        <w:t>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518"/>
        <w:gridCol w:w="1686"/>
        <w:gridCol w:w="975"/>
        <w:gridCol w:w="1042"/>
        <w:gridCol w:w="1042"/>
        <w:gridCol w:w="1042"/>
        <w:gridCol w:w="994"/>
        <w:gridCol w:w="1268"/>
        <w:gridCol w:w="1032"/>
        <w:gridCol w:w="1056"/>
        <w:gridCol w:w="1798"/>
      </w:tblGrid>
      <w:tr w:rsidR="004C7DD9" w:rsidTr="001D7DD8">
        <w:trPr>
          <w:trHeight w:val="379"/>
          <w:jc w:val="center"/>
        </w:trPr>
        <w:tc>
          <w:tcPr>
            <w:tcW w:w="721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86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主体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项目</w:t>
            </w:r>
          </w:p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975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资源类别</w:t>
            </w:r>
          </w:p>
        </w:tc>
        <w:tc>
          <w:tcPr>
            <w:tcW w:w="1042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资源</w:t>
            </w:r>
          </w:p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参数</w:t>
            </w:r>
          </w:p>
        </w:tc>
        <w:tc>
          <w:tcPr>
            <w:tcW w:w="2084" w:type="dxa"/>
            <w:gridSpan w:val="2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总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资源量</w:t>
            </w:r>
          </w:p>
        </w:tc>
        <w:tc>
          <w:tcPr>
            <w:tcW w:w="2262" w:type="dxa"/>
            <w:gridSpan w:val="2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已利用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资源量</w:t>
            </w:r>
          </w:p>
        </w:tc>
        <w:tc>
          <w:tcPr>
            <w:tcW w:w="2088" w:type="dxa"/>
            <w:gridSpan w:val="2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富余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资源量</w:t>
            </w:r>
          </w:p>
        </w:tc>
        <w:tc>
          <w:tcPr>
            <w:tcW w:w="179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主体项目</w:t>
            </w:r>
          </w:p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合</w:t>
            </w:r>
            <w:proofErr w:type="gramStart"/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性文件</w:t>
            </w:r>
          </w:p>
        </w:tc>
      </w:tr>
      <w:tr w:rsidR="004C7DD9" w:rsidTr="001D7DD8">
        <w:trPr>
          <w:trHeight w:val="399"/>
          <w:jc w:val="center"/>
        </w:trPr>
        <w:tc>
          <w:tcPr>
            <w:tcW w:w="72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数量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参数</w:t>
            </w: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99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数量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参数</w:t>
            </w:r>
          </w:p>
        </w:tc>
        <w:tc>
          <w:tcPr>
            <w:tcW w:w="126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03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数量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参数</w:t>
            </w:r>
          </w:p>
        </w:tc>
        <w:tc>
          <w:tcPr>
            <w:tcW w:w="105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79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721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余气</w:t>
            </w: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余压</w:t>
            </w: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72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余热</w:t>
            </w: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721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</w:tbl>
    <w:p w:rsidR="004C7DD9" w:rsidRDefault="004C7DD9" w:rsidP="004C7DD9">
      <w:pPr>
        <w:autoSpaceDE w:val="0"/>
        <w:autoSpaceDN w:val="0"/>
        <w:adjustRightInd w:val="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附表</w:t>
      </w:r>
      <w:r>
        <w:rPr>
          <w:rFonts w:ascii="Times New Roman" w:eastAsia="方正黑体_GBK" w:hAnsi="Times New Roman"/>
          <w:kern w:val="0"/>
          <w:sz w:val="32"/>
          <w:szCs w:val="32"/>
        </w:rPr>
        <w:t>2</w:t>
      </w:r>
      <w:r>
        <w:rPr>
          <w:rFonts w:ascii="Times New Roman" w:eastAsia="方正黑体_GBK" w:hAnsi="Times New Roman"/>
          <w:kern w:val="0"/>
          <w:sz w:val="32"/>
          <w:szCs w:val="32"/>
        </w:rPr>
        <w:t>：</w:t>
      </w:r>
      <w:r>
        <w:rPr>
          <w:rFonts w:ascii="Times New Roman" w:eastAsia="方正黑体_GBK" w:hAnsi="Times New Roman"/>
          <w:kern w:val="0"/>
          <w:sz w:val="32"/>
          <w:szCs w:val="32"/>
        </w:rPr>
        <w:t xml:space="preserve">                          </w:t>
      </w:r>
      <w:r>
        <w:rPr>
          <w:rFonts w:ascii="Times New Roman" w:eastAsia="方正黑体_GBK" w:hAnsi="Times New Roman"/>
          <w:kern w:val="0"/>
          <w:sz w:val="32"/>
          <w:szCs w:val="32"/>
        </w:rPr>
        <w:t>规划重点项目一览表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848"/>
        <w:gridCol w:w="1650"/>
        <w:gridCol w:w="1435"/>
        <w:gridCol w:w="1105"/>
        <w:gridCol w:w="1274"/>
        <w:gridCol w:w="2002"/>
        <w:gridCol w:w="1882"/>
        <w:gridCol w:w="2027"/>
      </w:tblGrid>
      <w:tr w:rsidR="004C7DD9" w:rsidTr="001D7DD8">
        <w:trPr>
          <w:trHeight w:val="379"/>
          <w:jc w:val="center"/>
        </w:trPr>
        <w:tc>
          <w:tcPr>
            <w:tcW w:w="951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650" w:type="dxa"/>
            <w:vMerge w:val="restart"/>
            <w:vAlign w:val="center"/>
          </w:tcPr>
          <w:p w:rsidR="004C7DD9" w:rsidRDefault="004C7DD9" w:rsidP="001D7DD8">
            <w:pPr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435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</w:t>
            </w:r>
          </w:p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2379" w:type="dxa"/>
            <w:gridSpan w:val="2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富余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资源量</w:t>
            </w:r>
          </w:p>
        </w:tc>
        <w:tc>
          <w:tcPr>
            <w:tcW w:w="2002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推荐装机</w:t>
            </w:r>
          </w:p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方案及规模</w:t>
            </w:r>
          </w:p>
        </w:tc>
        <w:tc>
          <w:tcPr>
            <w:tcW w:w="1882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投资规模</w:t>
            </w:r>
            <w:r>
              <w:rPr>
                <w:rFonts w:ascii="方正楷体_GBK" w:eastAsia="方正楷体_GBK" w:hAnsi="Times New Roman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27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实施年份</w:t>
            </w:r>
          </w:p>
        </w:tc>
      </w:tr>
      <w:tr w:rsidR="004C7DD9" w:rsidTr="001D7DD8">
        <w:trPr>
          <w:trHeight w:val="117"/>
          <w:jc w:val="center"/>
        </w:trPr>
        <w:tc>
          <w:tcPr>
            <w:tcW w:w="95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002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951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95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951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143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951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184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4C7DD9" w:rsidTr="001D7DD8">
        <w:trPr>
          <w:trHeight w:val="454"/>
          <w:jc w:val="center"/>
        </w:trPr>
        <w:tc>
          <w:tcPr>
            <w:tcW w:w="951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4C7DD9" w:rsidRDefault="004C7DD9" w:rsidP="001D7D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</w:tbl>
    <w:p w:rsidR="004E1763" w:rsidRDefault="004E1763"/>
    <w:sectPr w:rsidR="004E1763" w:rsidSect="00FF3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F6" w:rsidRDefault="006407F6" w:rsidP="00FF3B70">
      <w:r>
        <w:separator/>
      </w:r>
    </w:p>
  </w:endnote>
  <w:endnote w:type="continuationSeparator" w:id="0">
    <w:p w:rsidR="006407F6" w:rsidRDefault="006407F6" w:rsidP="00F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76" w:rsidRPr="00F54376" w:rsidRDefault="00F54376" w:rsidP="00F54376">
    <w:pPr>
      <w:pStyle w:val="a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>PAGE   \* MERGEFORMAT</w:instrText>
    </w:r>
    <w:r>
      <w:rPr>
        <w:rFonts w:ascii="Times New Roman" w:hAnsi="Times New Roman"/>
        <w:sz w:val="32"/>
        <w:szCs w:val="32"/>
      </w:rPr>
      <w:fldChar w:fldCharType="separate"/>
    </w:r>
    <w:r w:rsidR="00E56495" w:rsidRPr="00E56495">
      <w:rPr>
        <w:rFonts w:ascii="Times New Roman" w:hAnsi="Times New Roman"/>
        <w:noProof/>
        <w:sz w:val="32"/>
        <w:szCs w:val="32"/>
        <w:lang w:val="zh-CN"/>
      </w:rPr>
      <w:t>II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83" w:rsidRPr="00C57483" w:rsidRDefault="00C57483" w:rsidP="00C57483">
    <w:pPr>
      <w:pStyle w:val="a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>PAGE   \* MERGEFORMAT</w:instrText>
    </w:r>
    <w:r>
      <w:rPr>
        <w:rFonts w:ascii="Times New Roman" w:hAnsi="Times New Roman"/>
        <w:sz w:val="32"/>
        <w:szCs w:val="32"/>
      </w:rPr>
      <w:fldChar w:fldCharType="separate"/>
    </w:r>
    <w:r w:rsidR="00E56495" w:rsidRPr="00E56495">
      <w:rPr>
        <w:rFonts w:ascii="Times New Roman" w:hAnsi="Times New Roman"/>
        <w:noProof/>
        <w:sz w:val="32"/>
        <w:szCs w:val="32"/>
        <w:lang w:val="zh-CN"/>
      </w:rPr>
      <w:t>5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F6" w:rsidRDefault="006407F6" w:rsidP="00FF3B70">
      <w:r>
        <w:separator/>
      </w:r>
    </w:p>
  </w:footnote>
  <w:footnote w:type="continuationSeparator" w:id="0">
    <w:p w:rsidR="006407F6" w:rsidRDefault="006407F6" w:rsidP="00FF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D9"/>
    <w:rsid w:val="004C7DD9"/>
    <w:rsid w:val="004D3E2C"/>
    <w:rsid w:val="004E1763"/>
    <w:rsid w:val="006407F6"/>
    <w:rsid w:val="00AA5036"/>
    <w:rsid w:val="00C57483"/>
    <w:rsid w:val="00E56495"/>
    <w:rsid w:val="00F54376"/>
    <w:rsid w:val="00F63061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3DB8F-6024-4319-9FC4-2E91432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rsid w:val="004C7DD9"/>
    <w:pPr>
      <w:tabs>
        <w:tab w:val="right" w:leader="dot" w:pos="8324"/>
      </w:tabs>
      <w:spacing w:line="360" w:lineRule="auto"/>
      <w:ind w:left="280" w:firstLine="425"/>
      <w:jc w:val="left"/>
    </w:pPr>
    <w:rPr>
      <w:rFonts w:ascii="Times New Roman" w:hAnsi="Times New Roman"/>
      <w:b/>
      <w:bCs/>
      <w:smallCaps/>
      <w:sz w:val="24"/>
      <w:szCs w:val="24"/>
    </w:rPr>
  </w:style>
  <w:style w:type="paragraph" w:styleId="1">
    <w:name w:val="toc 1"/>
    <w:basedOn w:val="a"/>
    <w:next w:val="a"/>
    <w:uiPriority w:val="39"/>
    <w:unhideWhenUsed/>
    <w:rsid w:val="004C7DD9"/>
  </w:style>
  <w:style w:type="paragraph" w:styleId="a3">
    <w:name w:val="header"/>
    <w:basedOn w:val="a"/>
    <w:link w:val="Char"/>
    <w:uiPriority w:val="99"/>
    <w:unhideWhenUsed/>
    <w:rsid w:val="00FF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B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B7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54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265F-3447-499E-BA25-B1ECDB0E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2303</Characters>
  <Application>Microsoft Office Word</Application>
  <DocSecurity>0</DocSecurity>
  <Lines>19</Lines>
  <Paragraphs>5</Paragraphs>
  <ScaleCrop>false</ScaleCrop>
  <Company>qiaoke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dabao</dc:creator>
  <cp:lastModifiedBy>lenovo</cp:lastModifiedBy>
  <cp:revision>6</cp:revision>
  <dcterms:created xsi:type="dcterms:W3CDTF">2016-12-05T09:34:00Z</dcterms:created>
  <dcterms:modified xsi:type="dcterms:W3CDTF">2016-12-06T01:48:00Z</dcterms:modified>
</cp:coreProperties>
</file>