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F03A71">
      <w:pPr>
        <w:spacing w:line="580" w:lineRule="exact"/>
        <w:rPr>
          <w:rFonts w:hint="eastAsia" w:ascii="Times New Roman" w:hAnsi="Times New Roman" w:eastAsia="方正仿宋_GBK" w:cs="Times New Roman"/>
          <w:kern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shd w:val="clear" w:color="auto" w:fill="FFFFFF"/>
        </w:rPr>
        <w:t>5</w:t>
      </w:r>
    </w:p>
    <w:p w14:paraId="52CAD32A">
      <w:pPr>
        <w:pStyle w:val="2"/>
      </w:pPr>
    </w:p>
    <w:p w14:paraId="0D533107">
      <w:pPr>
        <w:spacing w:line="560" w:lineRule="exact"/>
        <w:jc w:val="center"/>
        <w:outlineLvl w:val="0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</w:rPr>
        <w:t>建成时间承诺书</w:t>
      </w:r>
    </w:p>
    <w:p w14:paraId="1EE39C5D">
      <w:pPr>
        <w:spacing w:line="560" w:lineRule="exact"/>
        <w:jc w:val="center"/>
        <w:outlineLvl w:val="1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（模板，</w:t>
      </w:r>
      <w:bookmarkStart w:id="0" w:name="OLE_LINK2"/>
      <w:bookmarkStart w:id="1" w:name="OLE_LINK1"/>
      <w:r>
        <w:rPr>
          <w:rFonts w:ascii="Times New Roman" w:hAnsi="Times New Roman" w:eastAsia="楷体_GB2312" w:cs="Times New Roman"/>
          <w:sz w:val="32"/>
          <w:szCs w:val="32"/>
        </w:rPr>
        <w:t>适用于</w:t>
      </w:r>
      <w:r>
        <w:rPr>
          <w:rFonts w:hint="eastAsia" w:ascii="Times New Roman" w:hAnsi="Times New Roman" w:eastAsia="楷体_GB2312" w:cs="Times New Roman"/>
          <w:sz w:val="32"/>
          <w:szCs w:val="32"/>
        </w:rPr>
        <w:t>未</w:t>
      </w:r>
      <w:r>
        <w:rPr>
          <w:rFonts w:ascii="Times New Roman" w:hAnsi="Times New Roman" w:eastAsia="楷体_GB2312" w:cs="Times New Roman"/>
          <w:sz w:val="32"/>
          <w:szCs w:val="32"/>
        </w:rPr>
        <w:t>投产</w:t>
      </w:r>
      <w:r>
        <w:rPr>
          <w:rFonts w:hint="eastAsia" w:ascii="Times New Roman" w:hAnsi="Times New Roman" w:eastAsia="楷体_GB2312" w:cs="Times New Roman"/>
          <w:sz w:val="32"/>
          <w:szCs w:val="32"/>
        </w:rPr>
        <w:t>分布式</w:t>
      </w:r>
      <w:r>
        <w:rPr>
          <w:rFonts w:ascii="Times New Roman" w:hAnsi="Times New Roman" w:eastAsia="楷体_GB2312" w:cs="Times New Roman"/>
          <w:sz w:val="32"/>
          <w:szCs w:val="32"/>
        </w:rPr>
        <w:t>项目</w:t>
      </w:r>
      <w:bookmarkEnd w:id="0"/>
      <w:bookmarkEnd w:id="1"/>
      <w:r>
        <w:rPr>
          <w:rFonts w:ascii="Times New Roman" w:hAnsi="Times New Roman" w:eastAsia="楷体_GB2312" w:cs="Times New Roman"/>
          <w:sz w:val="32"/>
          <w:szCs w:val="32"/>
        </w:rPr>
        <w:t>）</w:t>
      </w:r>
    </w:p>
    <w:p w14:paraId="4990D7F7">
      <w:pPr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</w:p>
    <w:p w14:paraId="25862938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本单位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（个人）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         </w:t>
      </w:r>
      <w:r>
        <w:rPr>
          <w:rFonts w:ascii="Times New Roman" w:hAnsi="Times New Roman" w:eastAsia="仿宋_GB2312" w:cs="Times New Roman"/>
          <w:sz w:val="32"/>
          <w:szCs w:val="32"/>
        </w:rPr>
        <w:t>项目，核准/备案容量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k</w:t>
      </w:r>
      <w:r>
        <w:rPr>
          <w:rFonts w:ascii="Times New Roman" w:hAnsi="Times New Roman" w:eastAsia="仿宋_GB2312" w:cs="Times New Roman"/>
          <w:sz w:val="32"/>
          <w:szCs w:val="32"/>
        </w:rPr>
        <w:t>W，核准/备案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证编号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</w:rPr>
        <w:t xml:space="preserve">         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。本单位（个人）承诺于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</w:t>
      </w:r>
      <w:r>
        <w:rPr>
          <w:rFonts w:ascii="Times New Roman" w:hAnsi="Times New Roman" w:eastAsia="仿宋_GB2312" w:cs="Times New Roman"/>
          <w:sz w:val="32"/>
          <w:szCs w:val="32"/>
        </w:rPr>
        <w:t>月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前建成并全容量并网，并网容量为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k</w:t>
      </w:r>
      <w:r>
        <w:rPr>
          <w:rFonts w:ascii="Times New Roman" w:hAnsi="Times New Roman" w:eastAsia="仿宋_GB2312" w:cs="Times New Roman"/>
          <w:sz w:val="32"/>
          <w:szCs w:val="32"/>
        </w:rPr>
        <w:t>W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全容量并网时间晚于申报投产月份，但不超过6个月（含，按自然月计算）时，将根据延期天数（自申报投产时间次月1日至实际投产日期）每日扣除该项目对应履约保函金额的一定比例作为违约金，具体以每次竞价公告为准。违约金在项目实际投产后，采用一次性扣除方式从履约保函中扣除。新能源项目全容量并网时间较申报投产月份，晚于6个月以上时（按自然月计算），该项目当次竞价结果作废，扣除该项目对应全部履约保函，并取消后续参与竞价的资格。</w:t>
      </w:r>
    </w:p>
    <w:p w14:paraId="5A25F96D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（备注：核准/备案容量以项目核准文件/备案表为准）</w:t>
      </w:r>
    </w:p>
    <w:p w14:paraId="6585A921">
      <w:pPr>
        <w:wordWrap w:val="0"/>
        <w:topLinePunct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bookmarkStart w:id="2" w:name="_GoBack"/>
      <w:bookmarkEnd w:id="2"/>
    </w:p>
    <w:p w14:paraId="58830AB2">
      <w:pPr>
        <w:wordWrap w:val="0"/>
        <w:topLinePunct/>
        <w:spacing w:line="560" w:lineRule="exact"/>
        <w:ind w:firstLine="640" w:firstLineChars="200"/>
        <w:jc w:val="right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承诺人（</w:t>
      </w:r>
      <w:r>
        <w:rPr>
          <w:rFonts w:ascii="Times New Roman" w:hAnsi="Times New Roman" w:eastAsia="仿宋_GB2312" w:cs="Times New Roman"/>
          <w:sz w:val="32"/>
          <w:szCs w:val="32"/>
        </w:rPr>
        <w:t>签字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）</w:t>
      </w:r>
      <w:r>
        <w:rPr>
          <w:rFonts w:ascii="Times New Roman" w:hAnsi="Times New Roman" w:eastAsia="仿宋_GB2312" w:cs="Times New Roman"/>
          <w:sz w:val="32"/>
          <w:szCs w:val="32"/>
        </w:rPr>
        <w:t>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            </w:t>
      </w:r>
    </w:p>
    <w:p w14:paraId="78C77F05">
      <w:pPr>
        <w:wordWrap w:val="0"/>
        <w:topLinePunct/>
        <w:spacing w:line="560" w:lineRule="exact"/>
        <w:ind w:firstLine="640" w:firstLineChars="200"/>
        <w:jc w:val="righ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项目单位（盖章）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：             </w:t>
      </w:r>
    </w:p>
    <w:p w14:paraId="33B94C1A">
      <w:pPr>
        <w:pStyle w:val="2"/>
        <w:spacing w:line="560" w:lineRule="exact"/>
        <w:ind w:firstLine="3840" w:firstLineChars="1200"/>
        <w:rPr>
          <w:rFonts w:eastAsia="仿宋_GB2312"/>
          <w:sz w:val="32"/>
          <w:szCs w:val="32"/>
        </w:rPr>
      </w:pPr>
    </w:p>
    <w:p w14:paraId="18172C2B">
      <w:pPr>
        <w:pStyle w:val="2"/>
        <w:spacing w:line="560" w:lineRule="exact"/>
        <w:ind w:firstLine="3840" w:firstLineChars="1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年    月    日</w:t>
      </w:r>
    </w:p>
    <w:p w14:paraId="445FEF5C">
      <w:pPr>
        <w:pStyle w:val="9"/>
        <w:widowControl w:val="0"/>
        <w:shd w:val="clear" w:color="auto" w:fill="FFFFFF"/>
        <w:tabs>
          <w:tab w:val="left" w:pos="0"/>
        </w:tabs>
        <w:spacing w:before="0" w:beforeAutospacing="0" w:after="0" w:afterAutospacing="0" w:line="560" w:lineRule="exact"/>
        <w:rPr>
          <w:rFonts w:ascii="Times New Roman" w:hAnsi="Times New Roman" w:eastAsia="仿宋_GB2312"/>
          <w:color w:val="auto"/>
          <w:sz w:val="32"/>
          <w:szCs w:val="32"/>
          <w:shd w:val="clear" w:color="auto" w:fill="FFFFFF"/>
        </w:rPr>
      </w:pPr>
    </w:p>
    <w:p w14:paraId="3C46B39E">
      <w:pPr>
        <w:spacing w:line="560" w:lineRule="exact"/>
        <w:ind w:firstLine="643" w:firstLineChars="20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注：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适用于未投产分布式项目承诺使用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A3E7E9A"/>
    <w:multiLevelType w:val="multilevel"/>
    <w:tmpl w:val="7A3E7E9A"/>
    <w:lvl w:ilvl="0" w:tentative="0">
      <w:start w:val="1"/>
      <w:numFmt w:val="decimal"/>
      <w:pStyle w:val="5"/>
      <w:lvlText w:val="%1"/>
      <w:lvlJc w:val="left"/>
      <w:pPr>
        <w:ind w:left="432" w:hanging="432"/>
      </w:pPr>
    </w:lvl>
    <w:lvl w:ilvl="1" w:tentative="0">
      <w:start w:val="1"/>
      <w:numFmt w:val="decimal"/>
      <w:lvlText w:val="%1.%2"/>
      <w:lvlJc w:val="left"/>
      <w:pPr>
        <w:ind w:left="576" w:hanging="576"/>
      </w:pPr>
    </w:lvl>
    <w:lvl w:ilvl="2" w:tentative="0">
      <w:start w:val="1"/>
      <w:numFmt w:val="decimal"/>
      <w:lvlText w:val="%1.%2.%3"/>
      <w:lvlJc w:val="left"/>
      <w:pPr>
        <w:ind w:left="720" w:hanging="720"/>
      </w:pPr>
    </w:lvl>
    <w:lvl w:ilvl="3" w:tentative="0">
      <w:start w:val="1"/>
      <w:numFmt w:val="decimal"/>
      <w:lvlText w:val="%1.%2.%3.%4"/>
      <w:lvlJc w:val="left"/>
      <w:pPr>
        <w:ind w:left="864" w:hanging="864"/>
      </w:pPr>
    </w:lvl>
    <w:lvl w:ilvl="4" w:tentative="0">
      <w:start w:val="1"/>
      <w:numFmt w:val="decimal"/>
      <w:lvlText w:val="%1.%2.%3.%4.%5"/>
      <w:lvlJc w:val="left"/>
      <w:pPr>
        <w:ind w:left="1008" w:hanging="1008"/>
      </w:pPr>
    </w:lvl>
    <w:lvl w:ilvl="5" w:tentative="0">
      <w:start w:val="1"/>
      <w:numFmt w:val="decimal"/>
      <w:lvlText w:val="%1.%2.%3.%4.%5.%6"/>
      <w:lvlJc w:val="left"/>
      <w:pPr>
        <w:ind w:left="1152" w:hanging="1152"/>
      </w:pPr>
    </w:lvl>
    <w:lvl w:ilvl="6" w:tentative="0">
      <w:start w:val="1"/>
      <w:numFmt w:val="decimal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62E3"/>
    <w:rsid w:val="001928E1"/>
    <w:rsid w:val="001E0413"/>
    <w:rsid w:val="00317374"/>
    <w:rsid w:val="003A1E62"/>
    <w:rsid w:val="003A4D22"/>
    <w:rsid w:val="00473697"/>
    <w:rsid w:val="006D4E22"/>
    <w:rsid w:val="007151F9"/>
    <w:rsid w:val="007A27A5"/>
    <w:rsid w:val="007B6ABE"/>
    <w:rsid w:val="008A0BCE"/>
    <w:rsid w:val="009015EF"/>
    <w:rsid w:val="00B3401A"/>
    <w:rsid w:val="00D062E3"/>
    <w:rsid w:val="01AE57DA"/>
    <w:rsid w:val="0262045C"/>
    <w:rsid w:val="03316000"/>
    <w:rsid w:val="036F646D"/>
    <w:rsid w:val="049E5BC1"/>
    <w:rsid w:val="05D205F7"/>
    <w:rsid w:val="06625F5D"/>
    <w:rsid w:val="066C2039"/>
    <w:rsid w:val="066F6073"/>
    <w:rsid w:val="079361F6"/>
    <w:rsid w:val="083E3DFA"/>
    <w:rsid w:val="088E45E2"/>
    <w:rsid w:val="08BF4763"/>
    <w:rsid w:val="09CA257A"/>
    <w:rsid w:val="0A7B68CC"/>
    <w:rsid w:val="0AAB73DC"/>
    <w:rsid w:val="0C470352"/>
    <w:rsid w:val="0CA80343"/>
    <w:rsid w:val="0D0553B5"/>
    <w:rsid w:val="0D46076A"/>
    <w:rsid w:val="0F90600C"/>
    <w:rsid w:val="102E47F9"/>
    <w:rsid w:val="10DC14DB"/>
    <w:rsid w:val="11700B2A"/>
    <w:rsid w:val="11A91695"/>
    <w:rsid w:val="11E943FE"/>
    <w:rsid w:val="11EC7991"/>
    <w:rsid w:val="12FE36A2"/>
    <w:rsid w:val="131D067F"/>
    <w:rsid w:val="13626028"/>
    <w:rsid w:val="137A32C2"/>
    <w:rsid w:val="137D5290"/>
    <w:rsid w:val="149C0601"/>
    <w:rsid w:val="15180F4A"/>
    <w:rsid w:val="15673C6E"/>
    <w:rsid w:val="163B2BCA"/>
    <w:rsid w:val="16EE3E48"/>
    <w:rsid w:val="17855E3B"/>
    <w:rsid w:val="179442F7"/>
    <w:rsid w:val="17D04E2C"/>
    <w:rsid w:val="17DD00AB"/>
    <w:rsid w:val="18484B2C"/>
    <w:rsid w:val="19D675CB"/>
    <w:rsid w:val="19FB74C1"/>
    <w:rsid w:val="1A70403E"/>
    <w:rsid w:val="1A7B6D1C"/>
    <w:rsid w:val="1A874DBE"/>
    <w:rsid w:val="1AB60553"/>
    <w:rsid w:val="1AB707A5"/>
    <w:rsid w:val="1B241E91"/>
    <w:rsid w:val="1BF45704"/>
    <w:rsid w:val="1F505606"/>
    <w:rsid w:val="20AD7188"/>
    <w:rsid w:val="21C94E3C"/>
    <w:rsid w:val="22C1741B"/>
    <w:rsid w:val="230833E8"/>
    <w:rsid w:val="23197122"/>
    <w:rsid w:val="235D5303"/>
    <w:rsid w:val="245A3861"/>
    <w:rsid w:val="24647A2A"/>
    <w:rsid w:val="269A3A32"/>
    <w:rsid w:val="26BC7756"/>
    <w:rsid w:val="26DF485A"/>
    <w:rsid w:val="27DC5BBB"/>
    <w:rsid w:val="27EC105B"/>
    <w:rsid w:val="28222866"/>
    <w:rsid w:val="285C1D64"/>
    <w:rsid w:val="28706DC1"/>
    <w:rsid w:val="293D25CD"/>
    <w:rsid w:val="295D0780"/>
    <w:rsid w:val="29CA12B7"/>
    <w:rsid w:val="2A0A0FB8"/>
    <w:rsid w:val="2A212913"/>
    <w:rsid w:val="2B53590B"/>
    <w:rsid w:val="2B826037"/>
    <w:rsid w:val="2DE955CF"/>
    <w:rsid w:val="2E2D3EB2"/>
    <w:rsid w:val="2E7829FE"/>
    <w:rsid w:val="2E8B09CC"/>
    <w:rsid w:val="2FA440D3"/>
    <w:rsid w:val="2FEA3D91"/>
    <w:rsid w:val="30D96F0F"/>
    <w:rsid w:val="30DE310D"/>
    <w:rsid w:val="315D1B82"/>
    <w:rsid w:val="319D7047"/>
    <w:rsid w:val="32C11F55"/>
    <w:rsid w:val="33A9005D"/>
    <w:rsid w:val="35A01850"/>
    <w:rsid w:val="35EA2243"/>
    <w:rsid w:val="36190A5A"/>
    <w:rsid w:val="3672704A"/>
    <w:rsid w:val="369213E3"/>
    <w:rsid w:val="37383128"/>
    <w:rsid w:val="37426B39"/>
    <w:rsid w:val="377F4534"/>
    <w:rsid w:val="383E4E7E"/>
    <w:rsid w:val="3A0C0D06"/>
    <w:rsid w:val="3A1C6E9B"/>
    <w:rsid w:val="3AA634DF"/>
    <w:rsid w:val="3AC0143A"/>
    <w:rsid w:val="3B2371B9"/>
    <w:rsid w:val="3B981D08"/>
    <w:rsid w:val="3BEB1DE4"/>
    <w:rsid w:val="3CE73FFB"/>
    <w:rsid w:val="3CED4D2A"/>
    <w:rsid w:val="3D0B41ED"/>
    <w:rsid w:val="3D56163C"/>
    <w:rsid w:val="3DB00F27"/>
    <w:rsid w:val="3DF06E09"/>
    <w:rsid w:val="3E0E059C"/>
    <w:rsid w:val="3ECA4706"/>
    <w:rsid w:val="3F580F9B"/>
    <w:rsid w:val="3FE41C0C"/>
    <w:rsid w:val="41F85494"/>
    <w:rsid w:val="42A32100"/>
    <w:rsid w:val="42F76F27"/>
    <w:rsid w:val="42FA601F"/>
    <w:rsid w:val="438C29D4"/>
    <w:rsid w:val="43C875FC"/>
    <w:rsid w:val="45F67C1A"/>
    <w:rsid w:val="46641824"/>
    <w:rsid w:val="46730831"/>
    <w:rsid w:val="46800B8B"/>
    <w:rsid w:val="468C00BA"/>
    <w:rsid w:val="46A266CA"/>
    <w:rsid w:val="46DF2EFC"/>
    <w:rsid w:val="46E27F63"/>
    <w:rsid w:val="46ED59E0"/>
    <w:rsid w:val="480B66DC"/>
    <w:rsid w:val="48383B9A"/>
    <w:rsid w:val="48BF39AA"/>
    <w:rsid w:val="49366050"/>
    <w:rsid w:val="497533EC"/>
    <w:rsid w:val="4AFB685C"/>
    <w:rsid w:val="4B447AB3"/>
    <w:rsid w:val="4C0D55AF"/>
    <w:rsid w:val="4D0E37AE"/>
    <w:rsid w:val="4DED5EFA"/>
    <w:rsid w:val="4E22734F"/>
    <w:rsid w:val="4E461653"/>
    <w:rsid w:val="4EEB73D6"/>
    <w:rsid w:val="4F0257A9"/>
    <w:rsid w:val="4FAE5975"/>
    <w:rsid w:val="501F0559"/>
    <w:rsid w:val="50F27540"/>
    <w:rsid w:val="511436EA"/>
    <w:rsid w:val="522506AE"/>
    <w:rsid w:val="5265566C"/>
    <w:rsid w:val="538D366C"/>
    <w:rsid w:val="54CA0941"/>
    <w:rsid w:val="55174209"/>
    <w:rsid w:val="558067B0"/>
    <w:rsid w:val="56522908"/>
    <w:rsid w:val="56F92C8A"/>
    <w:rsid w:val="577409F2"/>
    <w:rsid w:val="57EF2C11"/>
    <w:rsid w:val="58991262"/>
    <w:rsid w:val="58C60BB6"/>
    <w:rsid w:val="596331F5"/>
    <w:rsid w:val="59785556"/>
    <w:rsid w:val="599B58CD"/>
    <w:rsid w:val="5A1604BB"/>
    <w:rsid w:val="5A614AC4"/>
    <w:rsid w:val="5A860DAB"/>
    <w:rsid w:val="5AA129B2"/>
    <w:rsid w:val="5AEB4D5B"/>
    <w:rsid w:val="5B740448"/>
    <w:rsid w:val="5C2878FF"/>
    <w:rsid w:val="5C2E5E13"/>
    <w:rsid w:val="5D1963F3"/>
    <w:rsid w:val="5D6121A4"/>
    <w:rsid w:val="60247BF1"/>
    <w:rsid w:val="608A28B3"/>
    <w:rsid w:val="61407D4F"/>
    <w:rsid w:val="615B30D7"/>
    <w:rsid w:val="617A036B"/>
    <w:rsid w:val="62061BD1"/>
    <w:rsid w:val="62CC7D3E"/>
    <w:rsid w:val="63626752"/>
    <w:rsid w:val="63BC4541"/>
    <w:rsid w:val="63FB2B15"/>
    <w:rsid w:val="652131D2"/>
    <w:rsid w:val="6663193A"/>
    <w:rsid w:val="666412E9"/>
    <w:rsid w:val="667A78EF"/>
    <w:rsid w:val="66942284"/>
    <w:rsid w:val="66CC0266"/>
    <w:rsid w:val="68270C05"/>
    <w:rsid w:val="6832233D"/>
    <w:rsid w:val="6881300B"/>
    <w:rsid w:val="688D079D"/>
    <w:rsid w:val="68F47EA9"/>
    <w:rsid w:val="6A27572B"/>
    <w:rsid w:val="6A497051"/>
    <w:rsid w:val="6CF00A8D"/>
    <w:rsid w:val="6D196C54"/>
    <w:rsid w:val="6E603B66"/>
    <w:rsid w:val="6FC6736D"/>
    <w:rsid w:val="70884A8E"/>
    <w:rsid w:val="709B0606"/>
    <w:rsid w:val="709B405E"/>
    <w:rsid w:val="70F20DF6"/>
    <w:rsid w:val="71325EE7"/>
    <w:rsid w:val="71A94313"/>
    <w:rsid w:val="71B814D4"/>
    <w:rsid w:val="73000D2E"/>
    <w:rsid w:val="73197952"/>
    <w:rsid w:val="73AE5CC9"/>
    <w:rsid w:val="73C400DC"/>
    <w:rsid w:val="747030BC"/>
    <w:rsid w:val="74C852AB"/>
    <w:rsid w:val="75C46DC3"/>
    <w:rsid w:val="76414212"/>
    <w:rsid w:val="774211DB"/>
    <w:rsid w:val="781F34D2"/>
    <w:rsid w:val="7993555C"/>
    <w:rsid w:val="7BD9457B"/>
    <w:rsid w:val="7C0E595C"/>
    <w:rsid w:val="7CF540BF"/>
    <w:rsid w:val="7D1A2BCE"/>
    <w:rsid w:val="7DC61AF9"/>
    <w:rsid w:val="7E1C23FF"/>
    <w:rsid w:val="7FA253B4"/>
    <w:rsid w:val="7FA77012"/>
    <w:rsid w:val="7FEE4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5">
    <w:name w:val="heading 1"/>
    <w:next w:val="1"/>
    <w:qFormat/>
    <w:uiPriority w:val="0"/>
    <w:pPr>
      <w:keepNext/>
      <w:keepLines/>
      <w:widowControl w:val="0"/>
      <w:numPr>
        <w:ilvl w:val="0"/>
        <w:numId w:val="1"/>
      </w:numPr>
      <w:spacing w:before="340" w:after="330" w:line="576" w:lineRule="auto"/>
      <w:ind w:firstLine="0"/>
      <w:jc w:val="both"/>
      <w:outlineLvl w:val="0"/>
    </w:pPr>
    <w:rPr>
      <w:rFonts w:ascii="Calibri" w:hAnsi="Calibri" w:eastAsia="仿宋_GB2312" w:cs="Times New Roman"/>
      <w:b/>
      <w:kern w:val="44"/>
      <w:sz w:val="44"/>
      <w:szCs w:val="24"/>
      <w:lang w:val="en-US" w:eastAsia="zh-CN" w:bidi="ar-SA"/>
    </w:rPr>
  </w:style>
  <w:style w:type="character" w:default="1" w:styleId="11">
    <w:name w:val="Default Paragraph Font"/>
    <w:semiHidden/>
    <w:unhideWhenUsed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paragraph" w:styleId="3">
    <w:name w:val="Body Text"/>
    <w:basedOn w:val="1"/>
    <w:next w:val="4"/>
    <w:unhideWhenUsed/>
    <w:qFormat/>
    <w:uiPriority w:val="0"/>
  </w:style>
  <w:style w:type="paragraph" w:styleId="4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Arial" w:hAnsi="Arial" w:eastAsia="宋体"/>
      <w:b/>
      <w:bCs/>
      <w:sz w:val="32"/>
      <w:szCs w:val="3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Body Text 2"/>
    <w:basedOn w:val="1"/>
    <w:qFormat/>
    <w:uiPriority w:val="0"/>
    <w:pPr>
      <w:spacing w:after="120" w:line="480" w:lineRule="auto"/>
    </w:pPr>
  </w:style>
  <w:style w:type="paragraph" w:styleId="9">
    <w:name w:val="Normal (Web)"/>
    <w:basedOn w:val="1"/>
    <w:qFormat/>
    <w:uiPriority w:val="0"/>
    <w:pPr>
      <w:widowControl/>
      <w:spacing w:before="100" w:beforeAutospacing="1" w:after="100" w:afterAutospacing="1" w:line="360" w:lineRule="auto"/>
    </w:pPr>
    <w:rPr>
      <w:rFonts w:ascii="Arial Unicode MS" w:hAnsi="Arial Unicode MS" w:eastAsia="Arial Unicode MS" w:cs="Times New Roman"/>
      <w:color w:val="000000"/>
      <w:kern w:val="0"/>
      <w:sz w:val="18"/>
      <w:szCs w:val="20"/>
    </w:rPr>
  </w:style>
  <w:style w:type="character" w:styleId="12">
    <w:name w:val="Hyperlink"/>
    <w:basedOn w:val="11"/>
    <w:qFormat/>
    <w:uiPriority w:val="0"/>
    <w:rPr>
      <w:color w:val="0000FF"/>
      <w:u w:val="single"/>
    </w:rPr>
  </w:style>
  <w:style w:type="paragraph" w:customStyle="1" w:styleId="13">
    <w:name w:val="UserStyle_0"/>
    <w:basedOn w:val="1"/>
    <w:qFormat/>
    <w:uiPriority w:val="0"/>
    <w:pPr>
      <w:ind w:firstLine="200" w:firstLineChars="200"/>
      <w:jc w:val="center"/>
      <w:textAlignment w:val="baseline"/>
    </w:pPr>
    <w:rPr>
      <w:rFonts w:ascii="Arial" w:hAnsi="Arial" w:eastAsia="仿宋"/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国家电网</Company>
  <Pages>1</Pages>
  <Words>352</Words>
  <Characters>354</Characters>
  <Lines>3</Lines>
  <Paragraphs>1</Paragraphs>
  <TotalTime>2</TotalTime>
  <ScaleCrop>false</ScaleCrop>
  <LinksUpToDate>false</LinksUpToDate>
  <CharactersWithSpaces>463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2025-11-13T10:16:00Z</dcterms:created>
  <dc:creator>Administrator</dc:creator>
  <cp:lastModifiedBy>浅浅呼呼中</cp:lastModifiedBy>
  <cp:lastPrinted>2025-11-14T01:40:17Z</cp:lastPrinted>
  <dcterms:modified xsi:type="dcterms:W3CDTF">2025-11-14T01:44:12Z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1C9744B5B999467FB6C7F11B86D1DA59</vt:lpwstr>
  </property>
  <property fmtid="{D5CDD505-2E9C-101B-9397-08002B2CF9AE}" pid="4" name="KSOTemplateDocerSaveRecord">
    <vt:lpwstr>eyJoZGlkIjoiN2YzNjBkOTgyNWQ1YTMxYzM3MzMwNWFiODNmOWIzYWMiLCJ1c2VySWQiOiIyMzc5MjU2MDIifQ==</vt:lpwstr>
  </property>
</Properties>
</file>